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5B6" w:rsidRPr="000D75B6" w:rsidRDefault="000D75B6" w:rsidP="000D75B6">
      <w:pPr>
        <w:keepNext/>
        <w:spacing w:after="0" w:line="240" w:lineRule="auto"/>
        <w:ind w:firstLine="708"/>
        <w:jc w:val="both"/>
        <w:outlineLvl w:val="0"/>
        <w:rPr>
          <w:rFonts w:ascii="Calibri" w:eastAsia="Calibri" w:hAnsi="Calibri" w:cs="Calibri"/>
          <w:bCs/>
          <w:iCs/>
          <w:color w:val="767171"/>
          <w:sz w:val="26"/>
          <w:szCs w:val="26"/>
          <w:lang w:eastAsia="es-ES"/>
        </w:rPr>
      </w:pPr>
      <w:r w:rsidRPr="000D75B6">
        <w:rPr>
          <w:rFonts w:ascii="Calibri" w:eastAsia="Calibri" w:hAnsi="Calibri" w:cs="Calibri"/>
          <w:b/>
          <w:bCs/>
          <w:iCs/>
          <w:color w:val="767171"/>
          <w:sz w:val="26"/>
          <w:szCs w:val="26"/>
          <w:lang w:eastAsia="es-ES"/>
        </w:rPr>
        <w:t>León, Guanajuato, a 22 veintidós de febrero del año 2018 dos mil dieciocho</w:t>
      </w:r>
      <w:r w:rsidRPr="000D75B6">
        <w:rPr>
          <w:rFonts w:ascii="Calibri" w:eastAsia="Calibri" w:hAnsi="Calibri" w:cs="Calibri"/>
          <w:bCs/>
          <w:iCs/>
          <w:color w:val="767171"/>
          <w:sz w:val="26"/>
          <w:szCs w:val="26"/>
          <w:lang w:eastAsia="es-ES"/>
        </w:rPr>
        <w:t xml:space="preserve">. . . . . . . . . . . . . . . . . . . . . . . . . . . . . . . . . . . . . . . . . . . . . . . . . . . . . . . . . . . . . </w:t>
      </w:r>
    </w:p>
    <w:p w:rsidR="000D75B6" w:rsidRPr="000D75B6" w:rsidRDefault="000D75B6" w:rsidP="000D75B6">
      <w:pPr>
        <w:spacing w:after="0" w:line="240" w:lineRule="auto"/>
        <w:rPr>
          <w:rFonts w:ascii="Calibri" w:eastAsia="Calibri" w:hAnsi="Calibri" w:cs="Calibri"/>
          <w:color w:val="767171"/>
          <w:sz w:val="26"/>
          <w:szCs w:val="26"/>
          <w:lang w:eastAsia="es-ES"/>
        </w:rPr>
      </w:pPr>
    </w:p>
    <w:p w:rsidR="000D75B6" w:rsidRPr="000D75B6" w:rsidRDefault="000D75B6" w:rsidP="000D75B6">
      <w:pPr>
        <w:spacing w:after="0" w:line="240" w:lineRule="auto"/>
        <w:ind w:firstLine="708"/>
        <w:jc w:val="both"/>
        <w:rPr>
          <w:rFonts w:ascii="Calibri" w:eastAsia="Calibri" w:hAnsi="Calibri" w:cs="Calibri"/>
          <w:color w:val="767171"/>
          <w:sz w:val="26"/>
          <w:szCs w:val="26"/>
          <w:lang w:eastAsia="es-ES"/>
        </w:rPr>
      </w:pPr>
      <w:r w:rsidRPr="000D75B6">
        <w:rPr>
          <w:rFonts w:ascii="Calibri" w:eastAsia="Calibri" w:hAnsi="Calibri" w:cs="Calibri"/>
          <w:b/>
          <w:bCs/>
          <w:i/>
          <w:iCs/>
          <w:color w:val="767171"/>
          <w:sz w:val="26"/>
          <w:szCs w:val="26"/>
          <w:lang w:val="es-ES" w:eastAsia="es-ES"/>
        </w:rPr>
        <w:t>V I S T O S</w:t>
      </w:r>
      <w:r w:rsidRPr="000D75B6">
        <w:rPr>
          <w:rFonts w:ascii="Calibri" w:eastAsia="Calibri" w:hAnsi="Calibri" w:cs="Calibri"/>
          <w:bCs/>
          <w:iCs/>
          <w:color w:val="767171"/>
          <w:sz w:val="26"/>
          <w:szCs w:val="26"/>
          <w:lang w:val="es-ES" w:eastAsia="es-ES"/>
        </w:rPr>
        <w:t xml:space="preserve">, </w:t>
      </w:r>
      <w:r w:rsidRPr="000D75B6">
        <w:rPr>
          <w:rFonts w:ascii="Calibri" w:eastAsia="Calibri" w:hAnsi="Calibri" w:cs="Calibri"/>
          <w:bCs/>
          <w:iCs/>
          <w:color w:val="767171"/>
          <w:sz w:val="26"/>
          <w:szCs w:val="26"/>
          <w:lang w:eastAsia="es-ES"/>
        </w:rPr>
        <w:t>para dictar sentencia definitiva,</w:t>
      </w:r>
      <w:r w:rsidRPr="000D75B6">
        <w:rPr>
          <w:rFonts w:ascii="Calibri" w:eastAsia="Calibri" w:hAnsi="Calibri" w:cs="Calibri"/>
          <w:color w:val="767171"/>
          <w:sz w:val="26"/>
          <w:szCs w:val="26"/>
          <w:lang w:eastAsia="es-ES"/>
        </w:rPr>
        <w:t xml:space="preserve"> los autos del proceso administrativo identificado con el número </w:t>
      </w:r>
      <w:r w:rsidRPr="000D75B6">
        <w:rPr>
          <w:rFonts w:ascii="Calibri" w:eastAsia="Calibri" w:hAnsi="Calibri" w:cs="Calibri"/>
          <w:b/>
          <w:color w:val="767171"/>
          <w:sz w:val="26"/>
          <w:szCs w:val="26"/>
          <w:lang w:eastAsia="es-ES"/>
        </w:rPr>
        <w:t>0512/2doJAM</w:t>
      </w:r>
      <w:r w:rsidRPr="000D75B6">
        <w:rPr>
          <w:rFonts w:ascii="Calibri" w:eastAsia="Calibri" w:hAnsi="Calibri" w:cs="Calibri"/>
          <w:b/>
          <w:bCs/>
          <w:iCs/>
          <w:color w:val="767171"/>
          <w:sz w:val="26"/>
          <w:szCs w:val="26"/>
          <w:lang w:eastAsia="es-ES"/>
        </w:rPr>
        <w:t>/2017</w:t>
      </w:r>
      <w:r w:rsidRPr="000D75B6">
        <w:rPr>
          <w:rFonts w:ascii="Calibri" w:eastAsia="Calibri" w:hAnsi="Calibri" w:cs="Calibri"/>
          <w:b/>
          <w:iCs/>
          <w:color w:val="767171"/>
          <w:sz w:val="26"/>
          <w:szCs w:val="26"/>
          <w:lang w:eastAsia="es-ES"/>
        </w:rPr>
        <w:t>-JN</w:t>
      </w:r>
      <w:r w:rsidRPr="000D75B6">
        <w:rPr>
          <w:rFonts w:ascii="Calibri" w:eastAsia="Calibri" w:hAnsi="Calibri" w:cs="Calibri"/>
          <w:color w:val="767171"/>
          <w:sz w:val="26"/>
          <w:szCs w:val="26"/>
          <w:lang w:eastAsia="es-ES"/>
        </w:rPr>
        <w:t xml:space="preserve">, promovido por el ciudadano </w:t>
      </w:r>
      <w:r w:rsidRPr="000D75B6">
        <w:rPr>
          <w:rFonts w:ascii="Calibri" w:eastAsia="Calibri" w:hAnsi="Calibri" w:cs="Calibri"/>
          <w:b/>
          <w:color w:val="767171"/>
          <w:sz w:val="26"/>
          <w:szCs w:val="26"/>
          <w:lang w:eastAsia="es-ES"/>
        </w:rPr>
        <w:t>*****</w:t>
      </w:r>
      <w:r w:rsidRPr="000D75B6">
        <w:rPr>
          <w:rFonts w:ascii="Calibri" w:eastAsia="Calibri" w:hAnsi="Calibri" w:cs="Calibri"/>
          <w:bCs/>
          <w:iCs/>
          <w:color w:val="767171"/>
          <w:sz w:val="26"/>
          <w:szCs w:val="26"/>
          <w:lang w:eastAsia="es-ES"/>
        </w:rPr>
        <w:t>;</w:t>
      </w:r>
      <w:r w:rsidRPr="000D75B6">
        <w:rPr>
          <w:rFonts w:ascii="Calibri" w:eastAsia="Calibri" w:hAnsi="Calibri" w:cs="Calibri"/>
          <w:color w:val="767171"/>
          <w:sz w:val="26"/>
          <w:szCs w:val="26"/>
          <w:lang w:eastAsia="es-ES"/>
        </w:rPr>
        <w:t xml:space="preserve"> y,. . . . . . . . . . . . . . . . . . . . . . . . . . . . . </w:t>
      </w:r>
    </w:p>
    <w:p w:rsidR="000D75B6" w:rsidRPr="000D75B6" w:rsidRDefault="000D75B6" w:rsidP="000D75B6">
      <w:pPr>
        <w:spacing w:after="0" w:line="240" w:lineRule="auto"/>
        <w:jc w:val="both"/>
        <w:rPr>
          <w:rFonts w:ascii="Calibri" w:eastAsia="Calibri" w:hAnsi="Calibri" w:cs="Calibri"/>
          <w:color w:val="767171"/>
          <w:sz w:val="26"/>
          <w:szCs w:val="26"/>
          <w:lang w:eastAsia="es-ES"/>
        </w:rPr>
      </w:pPr>
    </w:p>
    <w:p w:rsidR="000D75B6" w:rsidRPr="000D75B6" w:rsidRDefault="000D75B6" w:rsidP="000D75B6">
      <w:pPr>
        <w:spacing w:after="0" w:line="240" w:lineRule="auto"/>
        <w:jc w:val="both"/>
        <w:rPr>
          <w:rFonts w:ascii="Calibri" w:eastAsia="Calibri" w:hAnsi="Calibri" w:cs="Calibri"/>
          <w:color w:val="767171"/>
          <w:sz w:val="20"/>
          <w:szCs w:val="20"/>
          <w:lang w:eastAsia="es-ES"/>
        </w:rPr>
      </w:pPr>
    </w:p>
    <w:p w:rsidR="000D75B6" w:rsidRPr="000D75B6" w:rsidRDefault="000D75B6" w:rsidP="000D75B6">
      <w:pPr>
        <w:spacing w:after="0" w:line="240" w:lineRule="auto"/>
        <w:ind w:firstLine="708"/>
        <w:jc w:val="center"/>
        <w:rPr>
          <w:rFonts w:ascii="Calibri" w:eastAsia="Calibri" w:hAnsi="Calibri" w:cs="Calibri"/>
          <w:b/>
          <w:bCs/>
          <w:i/>
          <w:iCs/>
          <w:color w:val="767171"/>
          <w:sz w:val="26"/>
          <w:szCs w:val="26"/>
          <w:lang w:eastAsia="es-ES"/>
        </w:rPr>
      </w:pPr>
      <w:r w:rsidRPr="000D75B6">
        <w:rPr>
          <w:rFonts w:ascii="Calibri" w:eastAsia="Calibri" w:hAnsi="Calibri" w:cs="Calibri"/>
          <w:b/>
          <w:bCs/>
          <w:i/>
          <w:iCs/>
          <w:color w:val="767171"/>
          <w:sz w:val="26"/>
          <w:szCs w:val="26"/>
          <w:lang w:eastAsia="es-ES"/>
        </w:rPr>
        <w:t xml:space="preserve">C O N S I D E R A N D </w:t>
      </w:r>
      <w:proofErr w:type="gramStart"/>
      <w:r w:rsidRPr="000D75B6">
        <w:rPr>
          <w:rFonts w:ascii="Calibri" w:eastAsia="Calibri" w:hAnsi="Calibri" w:cs="Calibri"/>
          <w:b/>
          <w:bCs/>
          <w:i/>
          <w:iCs/>
          <w:color w:val="767171"/>
          <w:sz w:val="26"/>
          <w:szCs w:val="26"/>
          <w:lang w:eastAsia="es-ES"/>
        </w:rPr>
        <w:t>O :</w:t>
      </w:r>
      <w:proofErr w:type="gramEnd"/>
    </w:p>
    <w:p w:rsidR="000D75B6" w:rsidRPr="000D75B6" w:rsidRDefault="000D75B6" w:rsidP="000D75B6">
      <w:pPr>
        <w:spacing w:after="0" w:line="240" w:lineRule="auto"/>
        <w:ind w:firstLine="708"/>
        <w:jc w:val="center"/>
        <w:rPr>
          <w:rFonts w:ascii="Calibri" w:eastAsia="Calibri" w:hAnsi="Calibri" w:cs="Calibri"/>
          <w:b/>
          <w:bCs/>
          <w:color w:val="767171"/>
          <w:sz w:val="20"/>
          <w:szCs w:val="20"/>
          <w:lang w:eastAsia="es-ES"/>
        </w:rPr>
      </w:pPr>
    </w:p>
    <w:p w:rsidR="000D75B6" w:rsidRPr="000D75B6" w:rsidRDefault="000D75B6" w:rsidP="000D75B6">
      <w:pPr>
        <w:spacing w:after="0" w:line="240" w:lineRule="auto"/>
        <w:ind w:firstLine="708"/>
        <w:jc w:val="both"/>
        <w:rPr>
          <w:rFonts w:ascii="Calibri" w:eastAsia="Calibri" w:hAnsi="Calibri" w:cs="Calibri"/>
          <w:b/>
          <w:bCs/>
          <w:i/>
          <w:iCs/>
          <w:color w:val="767171"/>
          <w:sz w:val="20"/>
          <w:szCs w:val="20"/>
          <w:lang w:eastAsia="es-ES"/>
        </w:rPr>
      </w:pPr>
    </w:p>
    <w:p w:rsidR="000D75B6" w:rsidRPr="000D75B6" w:rsidRDefault="000D75B6" w:rsidP="000D75B6">
      <w:pPr>
        <w:spacing w:after="0" w:line="240" w:lineRule="auto"/>
        <w:ind w:firstLine="708"/>
        <w:jc w:val="both"/>
        <w:rPr>
          <w:rFonts w:ascii="Calibri" w:eastAsia="Calibri" w:hAnsi="Calibri" w:cs="Calibri"/>
          <w:color w:val="767171"/>
          <w:sz w:val="26"/>
          <w:szCs w:val="26"/>
          <w:lang w:eastAsia="es-ES"/>
        </w:rPr>
      </w:pPr>
      <w:r w:rsidRPr="000D75B6">
        <w:rPr>
          <w:rFonts w:ascii="Calibri" w:eastAsia="Calibri" w:hAnsi="Calibri" w:cs="Calibri"/>
          <w:b/>
          <w:bCs/>
          <w:i/>
          <w:iCs/>
          <w:color w:val="767171"/>
          <w:sz w:val="26"/>
          <w:szCs w:val="26"/>
          <w:lang w:eastAsia="es-ES"/>
        </w:rPr>
        <w:t>SEGUNDO</w:t>
      </w:r>
      <w:r w:rsidRPr="000D75B6">
        <w:rPr>
          <w:rFonts w:ascii="Calibri" w:eastAsia="Calibri" w:hAnsi="Calibri" w:cs="Calibri"/>
          <w:b/>
          <w:bCs/>
          <w:color w:val="767171"/>
          <w:sz w:val="26"/>
          <w:szCs w:val="26"/>
          <w:lang w:eastAsia="es-ES"/>
        </w:rPr>
        <w:t xml:space="preserve">.- </w:t>
      </w:r>
      <w:r w:rsidRPr="000D75B6">
        <w:rPr>
          <w:rFonts w:ascii="Calibri" w:eastAsia="Calibri" w:hAnsi="Calibri" w:cs="Calibri"/>
          <w:color w:val="767171"/>
          <w:sz w:val="26"/>
          <w:szCs w:val="26"/>
          <w:lang w:eastAsia="es-ES"/>
        </w:rPr>
        <w:t xml:space="preserve">El presente proceso administrativo fue promovido oportunamente, toda vez que la demanda fue presentada dentro de los 30 treinta días hábiles siguientes a aquél en que el demandante se ostenta notificado del acta de infracción, que fue el día 18 dieciocho de abril del año 2017 dos mil diecisiete; en tanto que respecto de la calificación tuvo </w:t>
      </w:r>
    </w:p>
    <w:p w:rsidR="000D75B6" w:rsidRPr="000D75B6" w:rsidRDefault="000D75B6" w:rsidP="000D75B6">
      <w:pPr>
        <w:spacing w:after="0" w:line="240" w:lineRule="auto"/>
        <w:ind w:firstLine="708"/>
        <w:jc w:val="right"/>
        <w:rPr>
          <w:rFonts w:ascii="Calibri" w:eastAsia="Calibri" w:hAnsi="Calibri" w:cs="Calibri"/>
          <w:b/>
          <w:bCs/>
          <w:iCs/>
          <w:color w:val="767171"/>
          <w:sz w:val="26"/>
          <w:szCs w:val="26"/>
          <w:lang w:eastAsia="es-ES"/>
        </w:rPr>
      </w:pPr>
      <w:r w:rsidRPr="000D75B6">
        <w:rPr>
          <w:rFonts w:ascii="Calibri" w:eastAsia="Calibri" w:hAnsi="Calibri" w:cs="Calibri"/>
          <w:b/>
          <w:bCs/>
          <w:iCs/>
          <w:color w:val="767171"/>
          <w:sz w:val="26"/>
          <w:szCs w:val="26"/>
          <w:lang w:eastAsia="es-ES"/>
        </w:rPr>
        <w:t>Expediente número 0512/2doJAM/2017-JN</w:t>
      </w:r>
    </w:p>
    <w:p w:rsidR="000D75B6" w:rsidRPr="000D75B6" w:rsidRDefault="000D75B6" w:rsidP="000D75B6">
      <w:pPr>
        <w:spacing w:after="0" w:line="240" w:lineRule="auto"/>
        <w:ind w:firstLine="708"/>
        <w:jc w:val="both"/>
        <w:rPr>
          <w:rFonts w:ascii="Calibri" w:eastAsia="Calibri" w:hAnsi="Calibri" w:cs="Calibri"/>
          <w:color w:val="767171"/>
          <w:sz w:val="26"/>
          <w:szCs w:val="26"/>
          <w:lang w:eastAsia="es-ES"/>
        </w:rPr>
      </w:pPr>
    </w:p>
    <w:p w:rsidR="000D75B6" w:rsidRPr="000D75B6" w:rsidRDefault="000D75B6" w:rsidP="000D75B6">
      <w:pPr>
        <w:spacing w:after="0" w:line="240" w:lineRule="auto"/>
        <w:jc w:val="both"/>
        <w:rPr>
          <w:rFonts w:ascii="Calibri" w:eastAsia="Calibri" w:hAnsi="Calibri" w:cs="Calibri"/>
          <w:color w:val="767171"/>
          <w:sz w:val="26"/>
          <w:szCs w:val="26"/>
          <w:lang w:eastAsia="es-ES"/>
        </w:rPr>
      </w:pPr>
      <w:proofErr w:type="gramStart"/>
      <w:r w:rsidRPr="000D75B6">
        <w:rPr>
          <w:rFonts w:ascii="Calibri" w:eastAsia="Calibri" w:hAnsi="Calibri" w:cs="Calibri"/>
          <w:color w:val="767171"/>
          <w:sz w:val="26"/>
          <w:szCs w:val="26"/>
          <w:lang w:eastAsia="es-ES"/>
        </w:rPr>
        <w:t>conocimiento</w:t>
      </w:r>
      <w:proofErr w:type="gramEnd"/>
      <w:r w:rsidRPr="000D75B6">
        <w:rPr>
          <w:rFonts w:ascii="Calibri" w:eastAsia="Calibri" w:hAnsi="Calibri" w:cs="Calibri"/>
          <w:color w:val="767171"/>
          <w:sz w:val="26"/>
          <w:szCs w:val="26"/>
          <w:lang w:eastAsia="es-ES"/>
        </w:rPr>
        <w:t xml:space="preserve"> el día 28 veintiocho de ese mismo mes y año, sin que de las constancias de la presente causa administrativa se desprenda lo contrario. . . . . . . </w:t>
      </w:r>
    </w:p>
    <w:p w:rsidR="000D75B6" w:rsidRPr="000D75B6" w:rsidRDefault="000D75B6" w:rsidP="000D75B6">
      <w:pPr>
        <w:spacing w:after="0" w:line="240" w:lineRule="auto"/>
        <w:jc w:val="both"/>
        <w:rPr>
          <w:rFonts w:ascii="Calibri" w:eastAsia="Calibri" w:hAnsi="Calibri" w:cs="Calibri"/>
          <w:b/>
          <w:i/>
          <w:iCs/>
          <w:color w:val="767171"/>
          <w:sz w:val="26"/>
          <w:szCs w:val="26"/>
          <w:lang w:val="es-ES" w:eastAsia="es-ES"/>
        </w:rPr>
      </w:pPr>
    </w:p>
    <w:p w:rsidR="000D75B6" w:rsidRPr="000D75B6" w:rsidRDefault="000D75B6" w:rsidP="000D75B6">
      <w:pPr>
        <w:spacing w:after="0" w:line="240" w:lineRule="auto"/>
        <w:ind w:firstLine="708"/>
        <w:jc w:val="both"/>
        <w:rPr>
          <w:rFonts w:ascii="Calibri" w:eastAsia="Calibri" w:hAnsi="Calibri" w:cs="Calibri"/>
          <w:color w:val="767171"/>
          <w:sz w:val="26"/>
          <w:szCs w:val="26"/>
          <w:lang w:val="es-ES" w:eastAsia="es-ES"/>
        </w:rPr>
      </w:pPr>
      <w:r w:rsidRPr="000D75B6">
        <w:rPr>
          <w:rFonts w:ascii="Calibri" w:eastAsia="Calibri" w:hAnsi="Calibri" w:cs="Calibri"/>
          <w:b/>
          <w:i/>
          <w:iCs/>
          <w:color w:val="767171"/>
          <w:sz w:val="26"/>
          <w:szCs w:val="26"/>
          <w:lang w:val="es-ES" w:eastAsia="es-ES"/>
        </w:rPr>
        <w:t xml:space="preserve">TERCERO.- </w:t>
      </w:r>
      <w:r w:rsidRPr="000D75B6">
        <w:rPr>
          <w:rFonts w:ascii="Calibri" w:eastAsia="Calibri" w:hAnsi="Calibri" w:cs="Calibri"/>
          <w:color w:val="767171"/>
          <w:sz w:val="26"/>
          <w:szCs w:val="26"/>
          <w:lang w:val="es-ES" w:eastAsia="es-ES"/>
        </w:rPr>
        <w:t xml:space="preserve">La existencia del acto impugnado en el presente asunto, se encuentra documentada en autos, con el original del acta con folio número T-5604291 (T guion cinco-seis-cero-cuatro-dos-nueve-uno), de fecha 18 dieciocho de abril del año 2017 dos mil diecisiete; en tanto que respecto a la calificación, se desprende del estado de cuenta de fecha 28 de abril de ese mismo año por la cantidad de $226.47 (Doscientos veintiséis pesos 47/100 Moneda Nacional); documentos que obran en el secreto de este Juzgado (visibles en el expediente, en copias certificadas a fojas 5 cinco y 6 seis), y que merecen pleno valor probatorio; conforme lo dispuesto en los artículos 78, 117, 118, 121 y 131 del Código de Procedimiento y Justicia Administrativa para el Estado y los Municipios de Guanajuato; toda vez que la boleta se trata de un documento público, expedido por un servidor público, en el ejercicio de sus funciones; y el estado de cuenta se encuentra concatenado a dicha acta, al referirse a la infracción señalada; aunado el hecho de que el Agente demandado, en la contestación de demanda, aceptó de manera libre, expresa y sin coacción alguna, que sí elaboró el acta de infracción que se combate; lo que, sin duda, constituye una </w:t>
      </w:r>
      <w:r w:rsidRPr="000D75B6">
        <w:rPr>
          <w:rFonts w:ascii="Calibri" w:eastAsia="Calibri" w:hAnsi="Calibri" w:cs="Calibri"/>
          <w:b/>
          <w:color w:val="767171"/>
          <w:sz w:val="26"/>
          <w:szCs w:val="26"/>
          <w:lang w:val="es-ES" w:eastAsia="es-ES"/>
        </w:rPr>
        <w:t>confesión expresa</w:t>
      </w:r>
      <w:r w:rsidRPr="000D75B6">
        <w:rPr>
          <w:rFonts w:ascii="Calibri" w:eastAsia="Calibri" w:hAnsi="Calibri" w:cs="Calibri"/>
          <w:color w:val="767171"/>
          <w:sz w:val="26"/>
          <w:szCs w:val="26"/>
          <w:lang w:val="es-ES" w:eastAsia="es-ES"/>
        </w:rPr>
        <w:t xml:space="preserve"> conforme a la interpretación gramatical y funcional que se hace del primer párrafo del artículo 57 del Código de Procedimiento y Justicia Administrativa en vigor en el Estado. . . . . . . . . . . . . . . . . . . . . . . . . . . . . . . . . . . . . . . </w:t>
      </w:r>
    </w:p>
    <w:p w:rsidR="000D75B6" w:rsidRPr="000D75B6" w:rsidRDefault="000D75B6" w:rsidP="000D75B6">
      <w:pPr>
        <w:spacing w:after="0" w:line="240" w:lineRule="auto"/>
        <w:ind w:firstLine="708"/>
        <w:jc w:val="both"/>
        <w:rPr>
          <w:rFonts w:ascii="Calibri" w:eastAsia="Calibri" w:hAnsi="Calibri" w:cs="Calibri"/>
          <w:color w:val="767171"/>
          <w:sz w:val="26"/>
          <w:szCs w:val="26"/>
          <w:lang w:val="es-ES" w:eastAsia="es-ES"/>
        </w:rPr>
      </w:pPr>
    </w:p>
    <w:p w:rsidR="000D75B6" w:rsidRPr="000D75B6" w:rsidRDefault="000D75B6" w:rsidP="000D75B6">
      <w:pPr>
        <w:spacing w:after="0" w:line="240" w:lineRule="auto"/>
        <w:ind w:firstLine="708"/>
        <w:jc w:val="both"/>
        <w:rPr>
          <w:rFonts w:ascii="Calibri" w:eastAsia="Calibri" w:hAnsi="Calibri" w:cs="Calibri"/>
          <w:color w:val="767171"/>
          <w:sz w:val="26"/>
          <w:szCs w:val="26"/>
          <w:lang w:val="es-ES" w:eastAsia="es-ES"/>
        </w:rPr>
      </w:pPr>
      <w:r w:rsidRPr="000D75B6">
        <w:rPr>
          <w:rFonts w:ascii="Calibri" w:eastAsia="Calibri" w:hAnsi="Calibri" w:cs="Calibri"/>
          <w:color w:val="767171"/>
          <w:sz w:val="26"/>
          <w:szCs w:val="26"/>
          <w:lang w:val="es-ES" w:eastAsia="es-ES"/>
        </w:rPr>
        <w:lastRenderedPageBreak/>
        <w:t xml:space="preserve">En razón de lo anterior, se tiene por </w:t>
      </w:r>
      <w:r w:rsidRPr="000D75B6">
        <w:rPr>
          <w:rFonts w:ascii="Calibri" w:eastAsia="Calibri" w:hAnsi="Calibri" w:cs="Calibri"/>
          <w:b/>
          <w:color w:val="767171"/>
          <w:sz w:val="26"/>
          <w:szCs w:val="26"/>
          <w:lang w:val="es-ES" w:eastAsia="es-ES"/>
        </w:rPr>
        <w:t>debidamente acreditada</w:t>
      </w:r>
      <w:r w:rsidRPr="000D75B6">
        <w:rPr>
          <w:rFonts w:ascii="Calibri" w:eastAsia="Calibri" w:hAnsi="Calibri" w:cs="Calibri"/>
          <w:color w:val="767171"/>
          <w:sz w:val="26"/>
          <w:szCs w:val="26"/>
          <w:lang w:val="es-ES" w:eastAsia="es-ES"/>
        </w:rPr>
        <w:t xml:space="preserve"> la existencia de los actos impugnados. . . . . . . . . . . . . . . . . . . . . . . . . . . . . . . . . . . . . . . . . . . . . . . . </w:t>
      </w:r>
    </w:p>
    <w:p w:rsidR="000D75B6" w:rsidRPr="000D75B6" w:rsidRDefault="000D75B6" w:rsidP="000D75B6">
      <w:pPr>
        <w:spacing w:after="0" w:line="240" w:lineRule="auto"/>
        <w:ind w:firstLine="708"/>
        <w:jc w:val="both"/>
        <w:rPr>
          <w:rFonts w:ascii="Calibri" w:eastAsia="Calibri" w:hAnsi="Calibri" w:cs="Calibri"/>
          <w:b/>
          <w:bCs/>
          <w:i/>
          <w:iCs/>
          <w:color w:val="767171"/>
          <w:sz w:val="26"/>
          <w:szCs w:val="26"/>
          <w:lang w:val="es-ES" w:eastAsia="es-ES"/>
        </w:rPr>
      </w:pPr>
    </w:p>
    <w:p w:rsidR="000D75B6" w:rsidRPr="000D75B6" w:rsidRDefault="000D75B6" w:rsidP="000D75B6">
      <w:pPr>
        <w:spacing w:after="0" w:line="240" w:lineRule="auto"/>
        <w:ind w:firstLine="708"/>
        <w:jc w:val="both"/>
        <w:rPr>
          <w:rFonts w:ascii="Calibri" w:eastAsia="Calibri" w:hAnsi="Calibri" w:cs="Calibri"/>
          <w:bCs/>
          <w:iCs/>
          <w:color w:val="767171"/>
          <w:sz w:val="26"/>
          <w:szCs w:val="26"/>
          <w:lang w:val="es-ES" w:eastAsia="es-ES"/>
        </w:rPr>
      </w:pPr>
      <w:r w:rsidRPr="000D75B6">
        <w:rPr>
          <w:rFonts w:ascii="Calibri" w:eastAsia="Calibri" w:hAnsi="Calibri" w:cs="Calibri"/>
          <w:b/>
          <w:bCs/>
          <w:i/>
          <w:iCs/>
          <w:color w:val="767171"/>
          <w:sz w:val="26"/>
          <w:szCs w:val="26"/>
          <w:lang w:val="es-ES" w:eastAsia="es-ES"/>
        </w:rPr>
        <w:t xml:space="preserve">CUARTO.- </w:t>
      </w:r>
      <w:r w:rsidRPr="000D75B6">
        <w:rPr>
          <w:rFonts w:ascii="Calibri" w:eastAsia="Calibri" w:hAnsi="Calibri" w:cs="Calibri"/>
          <w:bCs/>
          <w:iCs/>
          <w:color w:val="767171"/>
          <w:sz w:val="26"/>
          <w:szCs w:val="26"/>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D75B6">
        <w:rPr>
          <w:rFonts w:ascii="Calibri" w:eastAsia="Calibri" w:hAnsi="Calibri" w:cs="Calibri"/>
          <w:color w:val="767171"/>
          <w:sz w:val="26"/>
          <w:szCs w:val="26"/>
          <w:lang w:val="es-ES" w:eastAsia="es-ES"/>
        </w:rPr>
        <w:t xml:space="preserve">. . . . . . . . . . . . . . </w:t>
      </w:r>
    </w:p>
    <w:p w:rsidR="000D75B6" w:rsidRPr="000D75B6" w:rsidRDefault="000D75B6" w:rsidP="000D75B6">
      <w:pPr>
        <w:spacing w:after="0" w:line="240" w:lineRule="auto"/>
        <w:jc w:val="both"/>
        <w:rPr>
          <w:rFonts w:ascii="Calibri" w:eastAsia="Calibri" w:hAnsi="Calibri" w:cs="Calibri"/>
          <w:bCs/>
          <w:iCs/>
          <w:color w:val="767171"/>
          <w:sz w:val="26"/>
          <w:szCs w:val="26"/>
          <w:lang w:val="es-ES" w:eastAsia="es-ES"/>
        </w:rPr>
      </w:pPr>
    </w:p>
    <w:p w:rsidR="000D75B6" w:rsidRPr="000D75B6" w:rsidRDefault="000D75B6" w:rsidP="000D75B6">
      <w:pPr>
        <w:spacing w:after="0" w:line="240" w:lineRule="auto"/>
        <w:ind w:firstLine="708"/>
        <w:jc w:val="both"/>
        <w:rPr>
          <w:rFonts w:ascii="Calibri" w:eastAsia="Calibri" w:hAnsi="Calibri" w:cs="Calibri"/>
          <w:bCs/>
          <w:iCs/>
          <w:color w:val="767171"/>
          <w:sz w:val="26"/>
          <w:szCs w:val="26"/>
          <w:lang w:val="es-ES" w:eastAsia="es-ES"/>
        </w:rPr>
      </w:pPr>
      <w:r w:rsidRPr="000D75B6">
        <w:rPr>
          <w:rFonts w:ascii="Calibri" w:eastAsia="Calibri" w:hAnsi="Calibri" w:cs="Calibri"/>
          <w:bCs/>
          <w:iCs/>
          <w:color w:val="767171"/>
          <w:sz w:val="26"/>
          <w:szCs w:val="26"/>
          <w:lang w:val="es-ES" w:eastAsia="es-ES"/>
        </w:rPr>
        <w:t>Sentado lo anterior, se advierte que en el presente proceso, en sus escritos de contestación, en el capítulo de causales de improcedencia, el Agente de Tránsito y el Tesorero municipal argumentaron la causal de improcedencia prevista en la fracción I del artículo 261 del código de la materia, sosteniendo ambas autoridades que no se afectan los intereses jurídicos del promovente. . . . .</w:t>
      </w:r>
    </w:p>
    <w:p w:rsidR="000D75B6" w:rsidRPr="000D75B6" w:rsidRDefault="000D75B6" w:rsidP="000D75B6">
      <w:pPr>
        <w:spacing w:after="0" w:line="240" w:lineRule="auto"/>
        <w:ind w:firstLine="708"/>
        <w:jc w:val="both"/>
        <w:rPr>
          <w:rFonts w:ascii="Calibri" w:eastAsia="Calibri" w:hAnsi="Calibri" w:cs="Calibri"/>
          <w:bCs/>
          <w:iCs/>
          <w:color w:val="767171"/>
          <w:sz w:val="26"/>
          <w:szCs w:val="26"/>
          <w:lang w:val="es-ES" w:eastAsia="es-ES"/>
        </w:rPr>
      </w:pPr>
    </w:p>
    <w:p w:rsidR="000D75B6" w:rsidRPr="000D75B6" w:rsidRDefault="000D75B6" w:rsidP="000D75B6">
      <w:pPr>
        <w:spacing w:after="0" w:line="240" w:lineRule="auto"/>
        <w:ind w:firstLine="708"/>
        <w:jc w:val="both"/>
        <w:rPr>
          <w:rFonts w:ascii="Calibri" w:eastAsia="Calibri" w:hAnsi="Calibri" w:cs="Calibri"/>
          <w:bCs/>
          <w:iCs/>
          <w:color w:val="767171"/>
          <w:sz w:val="26"/>
          <w:szCs w:val="26"/>
          <w:lang w:val="es-ES" w:eastAsia="es-ES"/>
        </w:rPr>
      </w:pPr>
      <w:r w:rsidRPr="000D75B6">
        <w:rPr>
          <w:rFonts w:ascii="Calibri" w:eastAsia="Calibri" w:hAnsi="Calibri" w:cs="Calibri"/>
          <w:bCs/>
          <w:iCs/>
          <w:color w:val="767171"/>
          <w:sz w:val="26"/>
          <w:szCs w:val="26"/>
          <w:lang w:val="es-ES" w:eastAsia="es-ES"/>
        </w:rPr>
        <w:t xml:space="preserve">Respecto del Agente de Tránsito, </w:t>
      </w:r>
      <w:r w:rsidRPr="000D75B6">
        <w:rPr>
          <w:rFonts w:ascii="Calibri" w:eastAsia="Calibri" w:hAnsi="Calibri" w:cs="Calibri"/>
          <w:b/>
          <w:bCs/>
          <w:iCs/>
          <w:color w:val="767171"/>
          <w:sz w:val="26"/>
          <w:szCs w:val="26"/>
          <w:lang w:val="es-ES" w:eastAsia="es-ES"/>
        </w:rPr>
        <w:t>no se actualiza</w:t>
      </w:r>
      <w:r w:rsidRPr="000D75B6">
        <w:rPr>
          <w:rFonts w:ascii="Calibri" w:eastAsia="Calibri" w:hAnsi="Calibri" w:cs="Calibri"/>
          <w:bCs/>
          <w:iCs/>
          <w:color w:val="767171"/>
          <w:sz w:val="26"/>
          <w:szCs w:val="26"/>
          <w:lang w:val="es-ES" w:eastAsia="es-ES"/>
        </w:rPr>
        <w:t xml:space="preserve"> esa causal; ya que la boleta impugnada </w:t>
      </w:r>
      <w:r w:rsidRPr="000D75B6">
        <w:rPr>
          <w:rFonts w:ascii="Calibri" w:eastAsia="Calibri" w:hAnsi="Calibri" w:cs="Calibri"/>
          <w:b/>
          <w:bCs/>
          <w:iCs/>
          <w:color w:val="767171"/>
          <w:sz w:val="26"/>
          <w:szCs w:val="26"/>
          <w:lang w:val="es-ES" w:eastAsia="es-ES"/>
        </w:rPr>
        <w:t>sí afecta</w:t>
      </w:r>
      <w:r w:rsidRPr="000D75B6">
        <w:rPr>
          <w:rFonts w:ascii="Calibri" w:eastAsia="Calibri" w:hAnsi="Calibri" w:cs="Calibri"/>
          <w:bCs/>
          <w:iCs/>
          <w:color w:val="767171"/>
          <w:sz w:val="26"/>
          <w:szCs w:val="26"/>
          <w:lang w:val="es-ES" w:eastAsia="es-ES"/>
        </w:rPr>
        <w:t xml:space="preserve"> la esfera jurídica del impetrante del proceso; porque fue emitida a su nombre como se puede apreciar de la misma, por ser la persona que conducía el vehículo el día de los hechos; es decir, es el destinatario del acto administrativo que se combate; luego entonces es evidente que cuenta con interés jurídico para promover e intervenir en el presente </w:t>
      </w:r>
      <w:proofErr w:type="gramStart"/>
      <w:r w:rsidRPr="000D75B6">
        <w:rPr>
          <w:rFonts w:ascii="Calibri" w:eastAsia="Calibri" w:hAnsi="Calibri" w:cs="Calibri"/>
          <w:bCs/>
          <w:iCs/>
          <w:color w:val="767171"/>
          <w:sz w:val="26"/>
          <w:szCs w:val="26"/>
          <w:lang w:val="es-ES" w:eastAsia="es-ES"/>
        </w:rPr>
        <w:t>proceso .</w:t>
      </w:r>
      <w:proofErr w:type="gramEnd"/>
      <w:r w:rsidRPr="000D75B6">
        <w:rPr>
          <w:rFonts w:ascii="Calibri" w:eastAsia="Calibri" w:hAnsi="Calibri" w:cs="Calibri"/>
          <w:bCs/>
          <w:iCs/>
          <w:color w:val="767171"/>
          <w:sz w:val="26"/>
          <w:szCs w:val="26"/>
          <w:lang w:val="es-ES" w:eastAsia="es-ES"/>
        </w:rPr>
        <w:t xml:space="preserve"> . . . . . . . . . . . . </w:t>
      </w:r>
    </w:p>
    <w:p w:rsidR="000D75B6" w:rsidRPr="000D75B6" w:rsidRDefault="000D75B6" w:rsidP="000D75B6">
      <w:pPr>
        <w:spacing w:after="0" w:line="240" w:lineRule="auto"/>
        <w:ind w:firstLine="708"/>
        <w:jc w:val="both"/>
        <w:rPr>
          <w:rFonts w:ascii="Calibri" w:eastAsia="Calibri" w:hAnsi="Calibri" w:cs="Calibri"/>
          <w:bCs/>
          <w:iCs/>
          <w:color w:val="767171"/>
          <w:sz w:val="26"/>
          <w:szCs w:val="26"/>
          <w:lang w:val="es-ES" w:eastAsia="es-ES"/>
        </w:rPr>
      </w:pPr>
    </w:p>
    <w:p w:rsidR="000D75B6" w:rsidRPr="000D75B6" w:rsidRDefault="000D75B6" w:rsidP="000D75B6">
      <w:pPr>
        <w:spacing w:after="120" w:line="240" w:lineRule="auto"/>
        <w:ind w:firstLine="708"/>
        <w:jc w:val="both"/>
        <w:rPr>
          <w:rFonts w:ascii="Calibri" w:eastAsia="Calibri" w:hAnsi="Calibri" w:cs="Times New Roman"/>
          <w:color w:val="767171"/>
          <w:sz w:val="26"/>
          <w:szCs w:val="26"/>
          <w:lang w:val="es-ES" w:eastAsia="es-ES"/>
        </w:rPr>
      </w:pPr>
      <w:r w:rsidRPr="000D75B6">
        <w:rPr>
          <w:rFonts w:ascii="Calibri" w:eastAsia="Calibri" w:hAnsi="Calibri" w:cs="Times New Roman"/>
          <w:color w:val="767171"/>
          <w:sz w:val="26"/>
          <w:szCs w:val="26"/>
          <w:lang w:val="es-ES" w:eastAsia="es-ES"/>
        </w:rPr>
        <w:t xml:space="preserve">Sirve de apoyo a lo anterior, a contrario </w:t>
      </w:r>
      <w:r w:rsidRPr="000D75B6">
        <w:rPr>
          <w:rFonts w:ascii="Calibri" w:eastAsia="Calibri" w:hAnsi="Calibri" w:cs="Times New Roman"/>
          <w:i/>
          <w:color w:val="767171"/>
          <w:sz w:val="26"/>
          <w:szCs w:val="26"/>
          <w:lang w:val="es-ES" w:eastAsia="es-ES"/>
        </w:rPr>
        <w:t>“sensu”,</w:t>
      </w:r>
      <w:r w:rsidRPr="000D75B6">
        <w:rPr>
          <w:rFonts w:ascii="Calibri" w:eastAsia="Calibri" w:hAnsi="Calibri" w:cs="Times New Roman"/>
          <w:color w:val="767171"/>
          <w:sz w:val="26"/>
          <w:szCs w:val="26"/>
          <w:lang w:val="es-ES" w:eastAsia="es-ES"/>
        </w:rPr>
        <w:t xml:space="preserve"> el criterio que sostiene la Tercera Sala del anteriormente llamado Tribunal de lo Contencioso Administrativo del Estado, que a la letra dice: </w:t>
      </w:r>
      <w:r w:rsidRPr="000D75B6">
        <w:rPr>
          <w:rFonts w:ascii="Calibri" w:eastAsia="Calibri" w:hAnsi="Calibri" w:cs="Calibri"/>
          <w:color w:val="767171"/>
          <w:sz w:val="26"/>
          <w:szCs w:val="26"/>
          <w:lang w:val="es-ES" w:eastAsia="es-ES"/>
        </w:rPr>
        <w:t xml:space="preserve">. . . . . . . . . . . . . . . . . . . . . . . . . . . . . . </w:t>
      </w:r>
    </w:p>
    <w:p w:rsidR="000D75B6" w:rsidRPr="000D75B6" w:rsidRDefault="000D75B6" w:rsidP="000D75B6">
      <w:pPr>
        <w:spacing w:after="120" w:line="240" w:lineRule="auto"/>
        <w:ind w:firstLine="283"/>
        <w:jc w:val="both"/>
        <w:rPr>
          <w:rFonts w:ascii="Calibri" w:eastAsia="Calibri" w:hAnsi="Calibri" w:cs="Times New Roman"/>
          <w:b/>
          <w:color w:val="767171"/>
          <w:sz w:val="20"/>
          <w:szCs w:val="20"/>
          <w:lang w:val="es-ES" w:eastAsia="es-ES"/>
        </w:rPr>
      </w:pPr>
    </w:p>
    <w:p w:rsidR="000D75B6" w:rsidRPr="000D75B6" w:rsidRDefault="000D75B6" w:rsidP="000D75B6">
      <w:pPr>
        <w:spacing w:after="120" w:line="240" w:lineRule="auto"/>
        <w:ind w:firstLine="708"/>
        <w:jc w:val="both"/>
        <w:rPr>
          <w:rFonts w:ascii="Calibri" w:eastAsia="Calibri" w:hAnsi="Calibri" w:cs="Times New Roman"/>
          <w:b/>
          <w:i/>
          <w:iCs/>
          <w:color w:val="767171"/>
          <w:sz w:val="20"/>
          <w:lang w:val="es-ES" w:eastAsia="es-ES"/>
        </w:rPr>
      </w:pPr>
      <w:r w:rsidRPr="000D75B6">
        <w:rPr>
          <w:rFonts w:ascii="Calibri" w:eastAsia="Calibri" w:hAnsi="Calibri" w:cs="Times New Roman"/>
          <w:b/>
          <w:bCs/>
          <w:i/>
          <w:color w:val="767171"/>
          <w:sz w:val="26"/>
          <w:lang w:val="es-ES" w:eastAsia="es-ES"/>
        </w:rPr>
        <w:t>“INTERÉS JURÍDICO. LO TIENEN QUIENES SON DESTINATARIOS DE UN ACTO ADMINISTRATIVO.</w:t>
      </w:r>
      <w:r w:rsidRPr="000D75B6">
        <w:rPr>
          <w:rFonts w:ascii="Calibri" w:eastAsia="Calibri" w:hAnsi="Calibri" w:cs="Times New Roman"/>
          <w:i/>
          <w:color w:val="767171"/>
          <w:sz w:val="26"/>
          <w:szCs w:val="26"/>
          <w:lang w:val="es-ES" w:eastAsia="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0D75B6">
        <w:rPr>
          <w:rFonts w:ascii="Calibri" w:eastAsia="Calibri" w:hAnsi="Calibri" w:cs="Times New Roman"/>
          <w:i/>
          <w:iCs/>
          <w:color w:val="767171"/>
          <w:sz w:val="20"/>
          <w:lang w:val="es-ES" w:eastAsia="es-ES"/>
        </w:rPr>
        <w:t>EXP. NUM. 19/954/1994. SENTENCIA DE FECHA 9 DE ENERO DE 1994. ACTOR: JESÚS SÁNCHEZ TRAPP.</w:t>
      </w:r>
      <w:proofErr w:type="gramStart"/>
      <w:r w:rsidRPr="000D75B6">
        <w:rPr>
          <w:rFonts w:ascii="Calibri" w:eastAsia="Calibri" w:hAnsi="Calibri" w:cs="Times New Roman"/>
          <w:b/>
          <w:i/>
          <w:iCs/>
          <w:color w:val="767171"/>
          <w:sz w:val="20"/>
          <w:lang w:val="es-ES" w:eastAsia="es-ES"/>
        </w:rPr>
        <w:t>” .</w:t>
      </w:r>
      <w:proofErr w:type="gramEnd"/>
      <w:r w:rsidRPr="000D75B6">
        <w:rPr>
          <w:rFonts w:ascii="Calibri" w:eastAsia="Calibri" w:hAnsi="Calibri" w:cs="Times New Roman"/>
          <w:b/>
          <w:i/>
          <w:iCs/>
          <w:color w:val="767171"/>
          <w:sz w:val="20"/>
          <w:lang w:val="es-ES" w:eastAsia="es-ES"/>
        </w:rPr>
        <w:t xml:space="preserve"> . . . . . . . . . . .</w:t>
      </w:r>
    </w:p>
    <w:p w:rsidR="000D75B6" w:rsidRPr="000D75B6" w:rsidRDefault="000D75B6" w:rsidP="000D75B6">
      <w:pPr>
        <w:spacing w:after="120" w:line="240" w:lineRule="auto"/>
        <w:ind w:firstLine="708"/>
        <w:jc w:val="both"/>
        <w:rPr>
          <w:rFonts w:ascii="Calibri" w:eastAsia="Calibri" w:hAnsi="Calibri" w:cs="Times New Roman"/>
          <w:b/>
          <w:i/>
          <w:color w:val="767171"/>
          <w:sz w:val="20"/>
          <w:szCs w:val="20"/>
          <w:lang w:val="es-ES" w:eastAsia="es-ES"/>
        </w:rPr>
      </w:pPr>
    </w:p>
    <w:p w:rsidR="000D75B6" w:rsidRPr="000D75B6" w:rsidRDefault="000D75B6" w:rsidP="000D75B6">
      <w:pPr>
        <w:spacing w:after="0" w:line="240" w:lineRule="auto"/>
        <w:ind w:firstLine="708"/>
        <w:jc w:val="both"/>
        <w:rPr>
          <w:rFonts w:ascii="Calibri" w:eastAsia="Calibri" w:hAnsi="Calibri" w:cs="Calibri"/>
          <w:color w:val="767171"/>
          <w:sz w:val="26"/>
          <w:szCs w:val="26"/>
          <w:lang w:val="es-ES" w:eastAsia="es-ES"/>
        </w:rPr>
      </w:pPr>
      <w:r w:rsidRPr="000D75B6">
        <w:rPr>
          <w:rFonts w:ascii="Calibri" w:eastAsia="Calibri" w:hAnsi="Calibri" w:cs="Calibri"/>
          <w:bCs/>
          <w:iCs/>
          <w:color w:val="767171"/>
          <w:sz w:val="26"/>
          <w:szCs w:val="26"/>
          <w:lang w:val="es-ES" w:eastAsia="es-ES"/>
        </w:rPr>
        <w:t>Por otra parte, el titular de la Tesorería Municipal señaló:</w:t>
      </w:r>
      <w:r w:rsidRPr="000D75B6">
        <w:rPr>
          <w:rFonts w:ascii="Calibri" w:eastAsia="Calibri" w:hAnsi="Calibri" w:cs="Calibri"/>
          <w:bCs/>
          <w:i/>
          <w:iCs/>
          <w:color w:val="767171"/>
          <w:sz w:val="26"/>
          <w:szCs w:val="26"/>
          <w:lang w:val="es-ES" w:eastAsia="es-ES"/>
        </w:rPr>
        <w:t xml:space="preserve"> “Porlo que al no obrar en el sumario alguna declaración…. por parte de  esta autoridad demandada… el presente juicio debe…… sobreseerse….</w:t>
      </w:r>
      <w:r w:rsidRPr="000D75B6">
        <w:rPr>
          <w:rFonts w:ascii="Calibri" w:eastAsia="Calibri" w:hAnsi="Calibri" w:cs="Calibri"/>
          <w:b/>
          <w:bCs/>
          <w:i/>
          <w:iCs/>
          <w:color w:val="767171"/>
          <w:sz w:val="26"/>
          <w:szCs w:val="26"/>
          <w:lang w:val="es-ES" w:eastAsia="es-ES"/>
        </w:rPr>
        <w:t>”</w:t>
      </w:r>
      <w:r w:rsidRPr="000D75B6">
        <w:rPr>
          <w:rFonts w:ascii="Calibri" w:eastAsia="Calibri" w:hAnsi="Calibri" w:cs="Calibri"/>
          <w:bCs/>
          <w:iCs/>
          <w:color w:val="767171"/>
          <w:sz w:val="26"/>
          <w:szCs w:val="26"/>
          <w:lang w:val="es-ES" w:eastAsia="es-ES"/>
        </w:rPr>
        <w:t xml:space="preserve">; haciendo valer las </w:t>
      </w:r>
      <w:r w:rsidRPr="000D75B6">
        <w:rPr>
          <w:rFonts w:ascii="Calibri" w:eastAsia="Calibri" w:hAnsi="Calibri" w:cs="Calibri"/>
          <w:bCs/>
          <w:iCs/>
          <w:color w:val="767171"/>
          <w:sz w:val="26"/>
          <w:szCs w:val="26"/>
          <w:lang w:val="es-ES" w:eastAsia="es-ES"/>
        </w:rPr>
        <w:lastRenderedPageBreak/>
        <w:t xml:space="preserve">causales de improcedencia previstas en las fracciones I y VI del artículo 261 del Código de Procedimiento y Justicia Administrativa en vigor en el Estado. . . . . . . . </w:t>
      </w:r>
      <w:r w:rsidRPr="000D75B6">
        <w:rPr>
          <w:rFonts w:ascii="Calibri" w:eastAsia="Calibri" w:hAnsi="Calibri" w:cs="Times New Roman"/>
          <w:color w:val="767171"/>
          <w:sz w:val="26"/>
          <w:szCs w:val="26"/>
          <w:lang w:val="es-ES" w:eastAsia="es-ES"/>
        </w:rPr>
        <w:t xml:space="preserve">. </w:t>
      </w:r>
    </w:p>
    <w:p w:rsidR="000D75B6" w:rsidRPr="000D75B6" w:rsidRDefault="000D75B6" w:rsidP="000D75B6">
      <w:pPr>
        <w:spacing w:after="0" w:line="240" w:lineRule="auto"/>
        <w:jc w:val="both"/>
        <w:rPr>
          <w:rFonts w:ascii="Calibri" w:eastAsia="Calibri" w:hAnsi="Calibri" w:cs="Calibri"/>
          <w:bCs/>
          <w:iCs/>
          <w:color w:val="767171"/>
          <w:sz w:val="26"/>
          <w:szCs w:val="26"/>
          <w:lang w:val="es-ES" w:eastAsia="es-ES"/>
        </w:rPr>
      </w:pPr>
    </w:p>
    <w:p w:rsidR="000D75B6" w:rsidRPr="000D75B6" w:rsidRDefault="000D75B6" w:rsidP="000D75B6">
      <w:pPr>
        <w:spacing w:after="0" w:line="240" w:lineRule="auto"/>
        <w:ind w:firstLine="708"/>
        <w:jc w:val="both"/>
        <w:rPr>
          <w:rFonts w:ascii="Calibri" w:eastAsia="Calibri" w:hAnsi="Calibri" w:cs="Calibri"/>
          <w:color w:val="767171"/>
          <w:sz w:val="26"/>
          <w:szCs w:val="26"/>
          <w:lang w:val="es-ES" w:eastAsia="es-ES"/>
        </w:rPr>
      </w:pPr>
      <w:r w:rsidRPr="000D75B6">
        <w:rPr>
          <w:rFonts w:ascii="Calibri" w:eastAsia="Calibri" w:hAnsi="Calibri" w:cs="Calibri"/>
          <w:bCs/>
          <w:iCs/>
          <w:color w:val="767171"/>
          <w:sz w:val="26"/>
          <w:szCs w:val="26"/>
          <w:lang w:val="es-ES" w:eastAsia="es-ES"/>
        </w:rPr>
        <w:t xml:space="preserve">Causales de improcedencia que </w:t>
      </w:r>
      <w:r w:rsidRPr="000D75B6">
        <w:rPr>
          <w:rFonts w:ascii="Calibri" w:eastAsia="Calibri" w:hAnsi="Calibri" w:cs="Calibri"/>
          <w:b/>
          <w:bCs/>
          <w:iCs/>
          <w:color w:val="767171"/>
          <w:sz w:val="26"/>
          <w:szCs w:val="26"/>
          <w:lang w:val="es-ES" w:eastAsia="es-ES"/>
        </w:rPr>
        <w:t>no se configuran</w:t>
      </w:r>
      <w:r w:rsidRPr="000D75B6">
        <w:rPr>
          <w:rFonts w:ascii="Calibri" w:eastAsia="Calibri" w:hAnsi="Calibri" w:cs="Calibri"/>
          <w:bCs/>
          <w:iCs/>
          <w:color w:val="767171"/>
          <w:sz w:val="26"/>
          <w:szCs w:val="26"/>
          <w:lang w:val="es-ES" w:eastAsia="es-ES"/>
        </w:rPr>
        <w:t xml:space="preserve">; toda vez que el acto impugnado atribuido a dicha dependencia municipal; lo es, como bien lo asevera su titular, la calificación de la infracción; calificación </w:t>
      </w:r>
      <w:r w:rsidRPr="000D75B6">
        <w:rPr>
          <w:rFonts w:ascii="Calibri" w:eastAsia="Calibri" w:hAnsi="Calibri" w:cs="Times New Roman"/>
          <w:color w:val="767171"/>
          <w:sz w:val="26"/>
          <w:szCs w:val="26"/>
          <w:lang w:val="es-ES" w:eastAsia="es-ES"/>
        </w:rPr>
        <w:t>cuya existencia se desprende indiciariamente, del estado de cuenta</w:t>
      </w:r>
      <w:r w:rsidRPr="000D75B6">
        <w:rPr>
          <w:rFonts w:ascii="Calibri" w:eastAsia="Calibri" w:hAnsi="Calibri" w:cs="Calibri"/>
          <w:color w:val="767171"/>
          <w:sz w:val="26"/>
          <w:szCs w:val="26"/>
          <w:lang w:val="es-ES" w:eastAsia="es-ES"/>
        </w:rPr>
        <w:t>, datado el día 28 veintiocho de abril del año 2017 dos mil diecisiete</w:t>
      </w:r>
      <w:r w:rsidRPr="000D75B6">
        <w:rPr>
          <w:rFonts w:ascii="Calibri" w:eastAsia="Calibri" w:hAnsi="Calibri" w:cs="Times New Roman"/>
          <w:color w:val="767171"/>
          <w:sz w:val="26"/>
          <w:szCs w:val="26"/>
          <w:lang w:val="es-ES" w:eastAsia="es-ES"/>
        </w:rPr>
        <w:t xml:space="preserve">; que relacionado con lo que establece el artículo </w:t>
      </w:r>
      <w:r w:rsidRPr="000D75B6">
        <w:rPr>
          <w:rFonts w:ascii="Calibri" w:eastAsia="Calibri" w:hAnsi="Calibri" w:cs="Calibri"/>
          <w:bCs/>
          <w:iCs/>
          <w:color w:val="767171"/>
          <w:sz w:val="26"/>
          <w:szCs w:val="26"/>
          <w:lang w:val="es-ES" w:eastAsia="es-ES"/>
        </w:rPr>
        <w:t>49 del Reglamento de Tránsito Municipal de León, Guanajuato; que a la letra señala:</w:t>
      </w:r>
      <w:r w:rsidRPr="000D75B6">
        <w:rPr>
          <w:rFonts w:ascii="Calibri" w:eastAsia="Calibri" w:hAnsi="Calibri" w:cs="Calibri"/>
          <w:bCs/>
          <w:i/>
          <w:iCs/>
          <w:color w:val="767171"/>
          <w:sz w:val="26"/>
          <w:szCs w:val="26"/>
          <w:lang w:val="es-ES" w:eastAsia="es-ES"/>
        </w:rPr>
        <w:t xml:space="preserve"> “Artículo 49.- La Dirección General de Tránsito Municipal y la </w:t>
      </w:r>
      <w:r w:rsidRPr="000D75B6">
        <w:rPr>
          <w:rFonts w:ascii="Calibri" w:eastAsia="Calibri" w:hAnsi="Calibri" w:cs="Calibri"/>
          <w:bCs/>
          <w:i/>
          <w:iCs/>
          <w:color w:val="767171"/>
          <w:sz w:val="26"/>
          <w:szCs w:val="26"/>
          <w:u w:val="single"/>
          <w:lang w:val="es-ES" w:eastAsia="es-ES"/>
        </w:rPr>
        <w:t>Tesorería Municipal</w:t>
      </w:r>
      <w:r w:rsidRPr="000D75B6">
        <w:rPr>
          <w:rFonts w:ascii="Calibri" w:eastAsia="Calibri" w:hAnsi="Calibri" w:cs="Calibri"/>
          <w:bCs/>
          <w:i/>
          <w:iCs/>
          <w:color w:val="767171"/>
          <w:sz w:val="26"/>
          <w:szCs w:val="26"/>
          <w:lang w:val="es-ES" w:eastAsia="es-ES"/>
        </w:rPr>
        <w:t xml:space="preserve">, indistintamente, </w:t>
      </w:r>
      <w:r w:rsidRPr="000D75B6">
        <w:rPr>
          <w:rFonts w:ascii="Calibri" w:eastAsia="Calibri" w:hAnsi="Calibri" w:cs="Calibri"/>
          <w:bCs/>
          <w:i/>
          <w:iCs/>
          <w:color w:val="767171"/>
          <w:sz w:val="26"/>
          <w:szCs w:val="26"/>
          <w:u w:val="single"/>
          <w:lang w:val="es-ES" w:eastAsia="es-ES"/>
        </w:rPr>
        <w:t>calificarán las infracciones contenidas en el presente reglamento</w:t>
      </w:r>
      <w:r w:rsidRPr="000D75B6">
        <w:rPr>
          <w:rFonts w:ascii="Calibri" w:eastAsia="Calibri" w:hAnsi="Calibri" w:cs="Calibri"/>
          <w:bCs/>
          <w:i/>
          <w:iCs/>
          <w:color w:val="767171"/>
          <w:sz w:val="26"/>
          <w:szCs w:val="26"/>
          <w:lang w:val="es-ES" w:eastAsia="es-ES"/>
        </w:rPr>
        <w:t>; salvo en el supuesto a que se refieren los artículos 35 y 36  de este ordenamiento, que lo hará la Dirección de Oficiales Calificadores.”</w:t>
      </w:r>
      <w:r w:rsidRPr="000D75B6">
        <w:rPr>
          <w:rFonts w:ascii="Calibri" w:eastAsia="Calibri" w:hAnsi="Calibri" w:cs="Calibri"/>
          <w:bCs/>
          <w:iCs/>
          <w:color w:val="767171"/>
          <w:sz w:val="26"/>
          <w:szCs w:val="26"/>
          <w:lang w:val="es-ES" w:eastAsia="es-ES"/>
        </w:rPr>
        <w:t xml:space="preserve"> (Lo subrayado es nuestro); no deja lugar a dudas que la Tesorería Municipal puede calificar las infracciones al Reglamento de Tránsito citado; lo que con fundamento en los artículos 109, 112 y 130 del Código de Procedimiento y Justicia Administrativa en vigor en el Estado, </w:t>
      </w:r>
      <w:r w:rsidRPr="000D75B6">
        <w:rPr>
          <w:rFonts w:ascii="Calibri" w:eastAsia="Calibri" w:hAnsi="Calibri" w:cs="Calibri"/>
          <w:b/>
          <w:bCs/>
          <w:iCs/>
          <w:color w:val="767171"/>
          <w:sz w:val="26"/>
          <w:szCs w:val="26"/>
          <w:u w:val="single"/>
          <w:lang w:val="es-ES" w:eastAsia="es-ES"/>
        </w:rPr>
        <w:t>crea la presunción legal y humana de que la calificación impugnada fue efectuada por la Tesorería</w:t>
      </w:r>
      <w:r w:rsidRPr="000D75B6">
        <w:rPr>
          <w:rFonts w:ascii="Calibri" w:eastAsia="Calibri" w:hAnsi="Calibri" w:cs="Calibri"/>
          <w:bCs/>
          <w:iCs/>
          <w:color w:val="767171"/>
          <w:sz w:val="26"/>
          <w:szCs w:val="26"/>
          <w:lang w:val="es-ES" w:eastAsia="es-ES"/>
        </w:rPr>
        <w:t xml:space="preserve">. Presunciones a las que se les otorga pleno valor probatorio pues de ninguna forma son destruidas, de ahí que se considere que no se actualiza la causal de improcedencia invocada. . . . . . . . . . . . </w:t>
      </w:r>
      <w:r w:rsidRPr="000D75B6">
        <w:rPr>
          <w:rFonts w:ascii="Calibri" w:eastAsia="Calibri" w:hAnsi="Calibri" w:cs="Times New Roman"/>
          <w:color w:val="767171"/>
          <w:sz w:val="26"/>
          <w:szCs w:val="26"/>
          <w:lang w:val="es-ES" w:eastAsia="es-ES"/>
        </w:rPr>
        <w:t xml:space="preserve">. </w:t>
      </w:r>
    </w:p>
    <w:p w:rsidR="000D75B6" w:rsidRPr="000D75B6" w:rsidRDefault="000D75B6" w:rsidP="000D75B6">
      <w:pPr>
        <w:spacing w:after="0" w:line="240" w:lineRule="auto"/>
        <w:jc w:val="both"/>
        <w:rPr>
          <w:rFonts w:ascii="Calibri" w:eastAsia="Calibri" w:hAnsi="Calibri" w:cs="Calibri"/>
          <w:b/>
          <w:bCs/>
          <w:iCs/>
          <w:color w:val="767171"/>
          <w:sz w:val="26"/>
          <w:szCs w:val="26"/>
          <w:lang w:val="es-ES" w:eastAsia="es-ES"/>
        </w:rPr>
      </w:pPr>
    </w:p>
    <w:p w:rsidR="000D75B6" w:rsidRPr="000D75B6" w:rsidRDefault="000D75B6" w:rsidP="000D75B6">
      <w:pPr>
        <w:spacing w:after="0" w:line="240" w:lineRule="auto"/>
        <w:ind w:firstLine="708"/>
        <w:jc w:val="both"/>
        <w:rPr>
          <w:rFonts w:ascii="Calibri" w:eastAsia="Calibri" w:hAnsi="Calibri" w:cs="Calibri"/>
          <w:bCs/>
          <w:iCs/>
          <w:color w:val="767171"/>
          <w:sz w:val="26"/>
          <w:szCs w:val="26"/>
          <w:lang w:val="es-ES" w:eastAsia="es-ES"/>
        </w:rPr>
      </w:pPr>
      <w:r w:rsidRPr="000D75B6">
        <w:rPr>
          <w:rFonts w:ascii="Calibri" w:eastAsia="Calibri" w:hAnsi="Calibri" w:cs="Calibri"/>
          <w:bCs/>
          <w:iCs/>
          <w:color w:val="767171"/>
          <w:sz w:val="26"/>
          <w:szCs w:val="26"/>
          <w:lang w:val="es-ES" w:eastAsia="es-ES"/>
        </w:rPr>
        <w:t xml:space="preserve">A efecto de reforzar que la Tesorería demandada calificó la infracción contenida en el acta impugnada, se debe decir que en el Municipio de León, Guanajuato, es un hecho notorio y público, que dicha dependencia municipal es la que califica las infracciones; dado que los Agentes de Tránsito se limitan únicamente a levantar la boleta, por lo que cuando el ciudadano, -a fin saber si se le impuso una sanción y de recuperar el documento que se le haya recogido en garantía con motivo de una violación a las disposiciones contenidas en el Reglamento de Tránsito Municipal de León, Guanajuato-; no acude a la Dirección </w:t>
      </w:r>
    </w:p>
    <w:p w:rsidR="000D75B6" w:rsidRPr="000D75B6" w:rsidRDefault="000D75B6" w:rsidP="000D75B6">
      <w:pPr>
        <w:spacing w:after="0" w:line="240" w:lineRule="auto"/>
        <w:ind w:firstLine="708"/>
        <w:jc w:val="right"/>
        <w:rPr>
          <w:rFonts w:ascii="Calibri" w:eastAsia="Calibri" w:hAnsi="Calibri" w:cs="Calibri"/>
          <w:b/>
          <w:bCs/>
          <w:iCs/>
          <w:color w:val="767171"/>
          <w:sz w:val="26"/>
          <w:szCs w:val="26"/>
          <w:lang w:val="es-ES" w:eastAsia="es-ES"/>
        </w:rPr>
      </w:pPr>
      <w:r w:rsidRPr="000D75B6">
        <w:rPr>
          <w:rFonts w:ascii="Calibri" w:eastAsia="Calibri" w:hAnsi="Calibri" w:cs="Calibri"/>
          <w:b/>
          <w:bCs/>
          <w:iCs/>
          <w:color w:val="767171"/>
          <w:sz w:val="26"/>
          <w:szCs w:val="26"/>
          <w:lang w:val="es-ES" w:eastAsia="es-ES"/>
        </w:rPr>
        <w:t>Expediente número 0512/2doJAM/2017-JN</w:t>
      </w:r>
    </w:p>
    <w:p w:rsidR="000D75B6" w:rsidRPr="000D75B6" w:rsidRDefault="000D75B6" w:rsidP="000D75B6">
      <w:pPr>
        <w:spacing w:after="0" w:line="240" w:lineRule="auto"/>
        <w:ind w:firstLine="708"/>
        <w:jc w:val="right"/>
        <w:rPr>
          <w:rFonts w:ascii="Calibri" w:eastAsia="Calibri" w:hAnsi="Calibri" w:cs="Calibri"/>
          <w:bCs/>
          <w:iCs/>
          <w:color w:val="767171"/>
          <w:sz w:val="26"/>
          <w:szCs w:val="26"/>
          <w:lang w:val="es-ES" w:eastAsia="es-ES"/>
        </w:rPr>
      </w:pPr>
    </w:p>
    <w:p w:rsidR="000D75B6" w:rsidRPr="000D75B6" w:rsidRDefault="000D75B6" w:rsidP="000D75B6">
      <w:pPr>
        <w:spacing w:after="0" w:line="240" w:lineRule="auto"/>
        <w:jc w:val="both"/>
        <w:rPr>
          <w:rFonts w:ascii="Calibri" w:eastAsia="Calibri" w:hAnsi="Calibri" w:cs="Calibri"/>
          <w:color w:val="767171"/>
          <w:sz w:val="26"/>
          <w:szCs w:val="26"/>
          <w:lang w:val="es-ES" w:eastAsia="es-ES"/>
        </w:rPr>
      </w:pPr>
      <w:r w:rsidRPr="000D75B6">
        <w:rPr>
          <w:rFonts w:ascii="Calibri" w:eastAsia="Calibri" w:hAnsi="Calibri" w:cs="Calibri"/>
          <w:bCs/>
          <w:iCs/>
          <w:color w:val="767171"/>
          <w:sz w:val="26"/>
          <w:szCs w:val="26"/>
          <w:lang w:val="es-ES" w:eastAsia="es-ES"/>
        </w:rPr>
        <w:t xml:space="preserve">General de Tránsito Municipal, sino que concurre a cualquiera de los módulos que la Tesorería tiene instalados en la ciudad, en donde solamente se le indica que pase a las cajas a realizar su pago, pues de acuerdo a un tabulador y conforme al folio del acta, ya está determinado el monto a pagar con motivo de la infracción. . </w:t>
      </w:r>
      <w:r w:rsidRPr="000D75B6">
        <w:rPr>
          <w:rFonts w:ascii="Calibri" w:eastAsia="Calibri" w:hAnsi="Calibri" w:cs="Calibri"/>
          <w:color w:val="767171"/>
          <w:sz w:val="26"/>
          <w:szCs w:val="26"/>
          <w:lang w:val="es-ES" w:eastAsia="es-ES"/>
        </w:rPr>
        <w:t xml:space="preserve">. . . . . . . . . . . . . . . . . . . . . . . . . . . . . . . . . . . . . . . . . . . . . . . . . . . . . . . . . </w:t>
      </w:r>
    </w:p>
    <w:p w:rsidR="000D75B6" w:rsidRPr="000D75B6" w:rsidRDefault="000D75B6" w:rsidP="000D75B6">
      <w:pPr>
        <w:spacing w:after="0" w:line="240" w:lineRule="auto"/>
        <w:jc w:val="both"/>
        <w:rPr>
          <w:rFonts w:ascii="Calibri" w:eastAsia="Calibri" w:hAnsi="Calibri" w:cs="Calibri"/>
          <w:bCs/>
          <w:iCs/>
          <w:color w:val="767171"/>
          <w:sz w:val="26"/>
          <w:szCs w:val="26"/>
          <w:lang w:val="es-ES" w:eastAsia="es-ES"/>
        </w:rPr>
      </w:pPr>
    </w:p>
    <w:p w:rsidR="000D75B6" w:rsidRPr="000D75B6" w:rsidRDefault="000D75B6" w:rsidP="000D75B6">
      <w:pPr>
        <w:spacing w:after="0" w:line="240" w:lineRule="auto"/>
        <w:ind w:firstLine="708"/>
        <w:jc w:val="both"/>
        <w:rPr>
          <w:rFonts w:ascii="Calibri" w:eastAsia="Calibri" w:hAnsi="Calibri" w:cs="Calibri"/>
          <w:bCs/>
          <w:iCs/>
          <w:color w:val="767171"/>
          <w:sz w:val="26"/>
          <w:szCs w:val="26"/>
          <w:lang w:val="es-ES" w:eastAsia="es-ES"/>
        </w:rPr>
      </w:pPr>
      <w:r w:rsidRPr="000D75B6">
        <w:rPr>
          <w:rFonts w:ascii="Calibri" w:eastAsia="Calibri" w:hAnsi="Calibri" w:cs="Calibri"/>
          <w:bCs/>
          <w:iCs/>
          <w:color w:val="767171"/>
          <w:sz w:val="26"/>
          <w:szCs w:val="26"/>
          <w:lang w:val="es-ES" w:eastAsia="es-ES"/>
        </w:rPr>
        <w:t xml:space="preserve">Así las cosas, no habiendo planteado el Tesorero ni el Agente, alguna otra causal de improcedencia o sobreseimiento; y advirtiéndose, de oficio, por este Juzgador, que no se actualiza ninguna causa que impida el estudio de fondo de la </w:t>
      </w:r>
      <w:r w:rsidRPr="000D75B6">
        <w:rPr>
          <w:rFonts w:ascii="Calibri" w:eastAsia="Calibri" w:hAnsi="Calibri" w:cs="Calibri"/>
          <w:bCs/>
          <w:iCs/>
          <w:color w:val="767171"/>
          <w:sz w:val="26"/>
          <w:szCs w:val="26"/>
          <w:lang w:val="es-ES" w:eastAsia="es-ES"/>
        </w:rPr>
        <w:lastRenderedPageBreak/>
        <w:t xml:space="preserve">presente causa administrativa, en cuanto a los actos impugnados, consistentes en el acta de infracción y su calificación respectiva; por lo que en consecuencia es procedente el presente proceso respecto de esos actos administrativos. . . . . . . . . </w:t>
      </w:r>
    </w:p>
    <w:p w:rsidR="000D75B6" w:rsidRPr="000D75B6" w:rsidRDefault="000D75B6" w:rsidP="000D75B6">
      <w:pPr>
        <w:spacing w:after="0" w:line="240" w:lineRule="auto"/>
        <w:jc w:val="both"/>
        <w:rPr>
          <w:rFonts w:ascii="Calibri" w:eastAsia="Calibri" w:hAnsi="Calibri" w:cs="Calibri"/>
          <w:b/>
          <w:bCs/>
          <w:i/>
          <w:iCs/>
          <w:color w:val="767171"/>
          <w:sz w:val="26"/>
          <w:szCs w:val="26"/>
          <w:lang w:val="es-ES" w:eastAsia="es-ES"/>
        </w:rPr>
      </w:pPr>
    </w:p>
    <w:p w:rsidR="000D75B6" w:rsidRPr="000D75B6" w:rsidRDefault="000D75B6" w:rsidP="000D75B6">
      <w:pPr>
        <w:spacing w:after="0" w:line="240" w:lineRule="auto"/>
        <w:ind w:firstLine="708"/>
        <w:jc w:val="both"/>
        <w:rPr>
          <w:rFonts w:ascii="Calibri" w:eastAsia="Calibri" w:hAnsi="Calibri" w:cs="Calibri"/>
          <w:color w:val="767171"/>
          <w:sz w:val="26"/>
          <w:szCs w:val="26"/>
          <w:lang w:val="es-ES" w:eastAsia="es-ES"/>
        </w:rPr>
      </w:pPr>
      <w:r w:rsidRPr="000D75B6">
        <w:rPr>
          <w:rFonts w:ascii="Calibri" w:eastAsia="Calibri" w:hAnsi="Calibri" w:cs="Calibri"/>
          <w:b/>
          <w:bCs/>
          <w:i/>
          <w:iCs/>
          <w:color w:val="767171"/>
          <w:sz w:val="26"/>
          <w:szCs w:val="26"/>
          <w:lang w:val="es-ES" w:eastAsia="es-ES"/>
        </w:rPr>
        <w:t xml:space="preserve">QUINTO.- </w:t>
      </w:r>
      <w:r w:rsidRPr="000D75B6">
        <w:rPr>
          <w:rFonts w:ascii="Calibri" w:eastAsia="Calibri" w:hAnsi="Calibri" w:cs="Calibri"/>
          <w:bCs/>
          <w:iCs/>
          <w:color w:val="767171"/>
          <w:sz w:val="26"/>
          <w:szCs w:val="26"/>
          <w:lang w:val="es-ES" w:eastAsia="es-ES"/>
        </w:rPr>
        <w:t>Previamente al análisis del planteamiento de fondo formulado por el demandante, es</w:t>
      </w:r>
      <w:r w:rsidRPr="000D75B6">
        <w:rPr>
          <w:rFonts w:ascii="Calibri" w:eastAsia="Calibri" w:hAnsi="Calibri" w:cs="Calibri"/>
          <w:color w:val="767171"/>
          <w:sz w:val="26"/>
          <w:szCs w:val="26"/>
          <w:lang w:val="es-ES" w:eastAsia="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0D75B6" w:rsidRPr="000D75B6" w:rsidRDefault="000D75B6" w:rsidP="000D75B6">
      <w:pPr>
        <w:spacing w:after="0" w:line="240" w:lineRule="auto"/>
        <w:ind w:firstLine="708"/>
        <w:jc w:val="both"/>
        <w:rPr>
          <w:rFonts w:ascii="Calibri" w:eastAsia="Calibri" w:hAnsi="Calibri" w:cs="Calibri"/>
          <w:color w:val="767171"/>
          <w:sz w:val="26"/>
          <w:szCs w:val="26"/>
          <w:lang w:val="es-ES" w:eastAsia="es-ES"/>
        </w:rPr>
      </w:pPr>
    </w:p>
    <w:p w:rsidR="000D75B6" w:rsidRPr="000D75B6" w:rsidRDefault="000D75B6" w:rsidP="000D75B6">
      <w:pPr>
        <w:spacing w:after="0" w:line="240" w:lineRule="auto"/>
        <w:ind w:firstLine="708"/>
        <w:jc w:val="both"/>
        <w:rPr>
          <w:rFonts w:ascii="Calibri" w:eastAsia="Calibri" w:hAnsi="Calibri" w:cs="Calibri"/>
          <w:color w:val="767171"/>
          <w:sz w:val="26"/>
          <w:szCs w:val="26"/>
          <w:lang w:val="es-ES" w:eastAsia="es-ES"/>
        </w:rPr>
      </w:pPr>
      <w:r w:rsidRPr="000D75B6">
        <w:rPr>
          <w:rFonts w:ascii="Calibri" w:eastAsia="Calibri" w:hAnsi="Calibri" w:cs="Calibri"/>
          <w:color w:val="767171"/>
          <w:sz w:val="26"/>
          <w:szCs w:val="26"/>
          <w:lang w:val="es-ES" w:eastAsia="es-ES"/>
        </w:rPr>
        <w:t xml:space="preserve">De lo expuesto por el actor en su escrito de demanda, de la contestación de la demanda así como de las constancias que integran la presente causa administrativa; se desprende que el Agente de Tránsito de nombre *****, con fecha 18 dieciocho de abril del año pasado, levantó al ciudadano *****, el acta de infracción con número T-5604291 (T guion cinco-seis-cero-cuatro-dos-nueve-uno), en el lugar ubicado en </w:t>
      </w:r>
      <w:r w:rsidRPr="000D75B6">
        <w:rPr>
          <w:rFonts w:ascii="Calibri" w:eastAsia="Calibri" w:hAnsi="Calibri" w:cs="Calibri"/>
          <w:i/>
          <w:iCs/>
          <w:color w:val="767171"/>
          <w:sz w:val="26"/>
          <w:szCs w:val="26"/>
          <w:lang w:val="es-ES" w:eastAsia="es-ES"/>
        </w:rPr>
        <w:t>“Prol. Y Bosco”</w:t>
      </w:r>
      <w:r w:rsidRPr="000D75B6">
        <w:rPr>
          <w:rFonts w:ascii="Calibri" w:eastAsia="Calibri" w:hAnsi="Calibri" w:cs="Calibri"/>
          <w:color w:val="767171"/>
          <w:sz w:val="26"/>
          <w:szCs w:val="26"/>
          <w:lang w:val="es-ES" w:eastAsia="es-ES"/>
        </w:rPr>
        <w:t xml:space="preserve">; con circulación de </w:t>
      </w:r>
      <w:r w:rsidRPr="000D75B6">
        <w:rPr>
          <w:rFonts w:ascii="Calibri" w:eastAsia="Calibri" w:hAnsi="Calibri" w:cs="Calibri"/>
          <w:i/>
          <w:color w:val="767171"/>
          <w:sz w:val="26"/>
          <w:szCs w:val="26"/>
          <w:lang w:val="es-ES" w:eastAsia="es-ES"/>
        </w:rPr>
        <w:t>“sur a norte”</w:t>
      </w:r>
      <w:r w:rsidRPr="000D75B6">
        <w:rPr>
          <w:rFonts w:ascii="Calibri" w:eastAsia="Calibri" w:hAnsi="Calibri" w:cs="Calibri"/>
          <w:color w:val="767171"/>
          <w:sz w:val="26"/>
          <w:szCs w:val="26"/>
          <w:lang w:val="es-ES" w:eastAsia="es-ES"/>
        </w:rPr>
        <w:t>, sin precisar la colonia de esta ciudad</w:t>
      </w:r>
      <w:r w:rsidRPr="000D75B6">
        <w:rPr>
          <w:rFonts w:ascii="Calibri" w:eastAsia="Calibri" w:hAnsi="Calibri" w:cs="Calibri"/>
          <w:i/>
          <w:color w:val="767171"/>
          <w:sz w:val="26"/>
          <w:szCs w:val="26"/>
          <w:lang w:val="es-ES" w:eastAsia="es-ES"/>
        </w:rPr>
        <w:t xml:space="preserve">; </w:t>
      </w:r>
      <w:r w:rsidRPr="000D75B6">
        <w:rPr>
          <w:rFonts w:ascii="Calibri" w:eastAsia="Calibri" w:hAnsi="Calibri" w:cs="Calibri"/>
          <w:color w:val="767171"/>
          <w:sz w:val="26"/>
          <w:szCs w:val="26"/>
          <w:lang w:val="es-ES" w:eastAsia="es-ES"/>
        </w:rPr>
        <w:t xml:space="preserve">con motivo de: </w:t>
      </w:r>
      <w:r w:rsidRPr="000D75B6">
        <w:rPr>
          <w:rFonts w:ascii="Calibri" w:eastAsia="Calibri" w:hAnsi="Calibri" w:cs="Calibri"/>
          <w:i/>
          <w:iCs/>
          <w:color w:val="767171"/>
          <w:sz w:val="26"/>
          <w:szCs w:val="26"/>
          <w:lang w:val="es-ES" w:eastAsia="es-ES"/>
        </w:rPr>
        <w:t>“Por circular sin placas o permiso”</w:t>
      </w:r>
      <w:r w:rsidRPr="000D75B6">
        <w:rPr>
          <w:rFonts w:ascii="Calibri" w:eastAsia="Calibri" w:hAnsi="Calibri" w:cs="Calibri"/>
          <w:iCs/>
          <w:color w:val="767171"/>
          <w:sz w:val="26"/>
          <w:szCs w:val="26"/>
          <w:lang w:val="es-ES" w:eastAsia="es-ES"/>
        </w:rPr>
        <w:t>; en el apartado de referencia escribió: “</w:t>
      </w:r>
      <w:r w:rsidRPr="000D75B6">
        <w:rPr>
          <w:rFonts w:ascii="Calibri" w:eastAsia="Calibri" w:hAnsi="Calibri" w:cs="Calibri"/>
          <w:i/>
          <w:iCs/>
          <w:color w:val="767171"/>
          <w:sz w:val="26"/>
          <w:szCs w:val="26"/>
          <w:lang w:val="es-ES" w:eastAsia="es-ES"/>
        </w:rPr>
        <w:t>Prl Morelos”</w:t>
      </w:r>
      <w:r w:rsidRPr="000D75B6">
        <w:rPr>
          <w:rFonts w:ascii="Calibri" w:eastAsia="Calibri" w:hAnsi="Calibri" w:cs="Calibri"/>
          <w:iCs/>
          <w:color w:val="767171"/>
          <w:sz w:val="26"/>
          <w:szCs w:val="26"/>
          <w:lang w:val="es-ES" w:eastAsia="es-ES"/>
        </w:rPr>
        <w:t xml:space="preserve">; en el de ubicación de señalamiento vial oficial no escribió dato alguno;y en el espacio para describir que fue detectado en flagrancia anotó: </w:t>
      </w:r>
      <w:r w:rsidRPr="000D75B6">
        <w:rPr>
          <w:rFonts w:ascii="Calibri" w:eastAsia="Calibri" w:hAnsi="Calibri" w:cs="Calibri"/>
          <w:i/>
          <w:iCs/>
          <w:color w:val="767171"/>
          <w:sz w:val="26"/>
          <w:szCs w:val="26"/>
          <w:lang w:val="es-ES" w:eastAsia="es-ES"/>
        </w:rPr>
        <w:t xml:space="preserve">“Vehículo en circulación sin placas”; </w:t>
      </w:r>
      <w:r w:rsidRPr="000D75B6">
        <w:rPr>
          <w:rFonts w:ascii="Calibri" w:eastAsia="Calibri" w:hAnsi="Calibri" w:cs="Calibri"/>
          <w:color w:val="767171"/>
          <w:sz w:val="26"/>
          <w:szCs w:val="26"/>
          <w:lang w:val="es-ES" w:eastAsia="es-ES"/>
        </w:rPr>
        <w:t xml:space="preserve">recogiendo en garantía del pago de la infracción, la licencia de conducir del justiciable; según consta en el cuerpo del acta materia de la </w:t>
      </w:r>
      <w:r w:rsidRPr="000D75B6">
        <w:rPr>
          <w:rFonts w:ascii="Calibri" w:eastAsia="Calibri" w:hAnsi="Calibri" w:cs="Calibri"/>
          <w:i/>
          <w:color w:val="767171"/>
          <w:sz w:val="26"/>
          <w:szCs w:val="26"/>
          <w:lang w:val="es-ES" w:eastAsia="es-ES"/>
        </w:rPr>
        <w:t>“litis”</w:t>
      </w:r>
      <w:r w:rsidRPr="000D75B6">
        <w:rPr>
          <w:rFonts w:ascii="Calibri" w:eastAsia="Calibri" w:hAnsi="Calibri" w:cs="Calibri"/>
          <w:i/>
          <w:iCs/>
          <w:color w:val="767171"/>
          <w:sz w:val="26"/>
          <w:szCs w:val="26"/>
          <w:lang w:val="es-ES" w:eastAsia="es-ES"/>
        </w:rPr>
        <w:t>.</w:t>
      </w:r>
      <w:r w:rsidRPr="000D75B6">
        <w:rPr>
          <w:rFonts w:ascii="Calibri" w:eastAsia="Calibri" w:hAnsi="Calibri" w:cs="Calibri"/>
          <w:color w:val="767171"/>
          <w:sz w:val="26"/>
          <w:szCs w:val="26"/>
          <w:lang w:val="es-ES" w:eastAsia="es-ES"/>
        </w:rPr>
        <w:t xml:space="preserve">. . . . . . . . . . . . . . . . . . . . . . . . . . . . . . . . . . . . . . </w:t>
      </w:r>
    </w:p>
    <w:p w:rsidR="000D75B6" w:rsidRPr="000D75B6" w:rsidRDefault="000D75B6" w:rsidP="000D75B6">
      <w:pPr>
        <w:tabs>
          <w:tab w:val="left" w:pos="3594"/>
        </w:tabs>
        <w:spacing w:after="0" w:line="240" w:lineRule="auto"/>
        <w:jc w:val="both"/>
        <w:rPr>
          <w:rFonts w:ascii="Calibri" w:eastAsia="Calibri" w:hAnsi="Calibri" w:cs="Calibri"/>
          <w:color w:val="767171"/>
          <w:sz w:val="26"/>
          <w:szCs w:val="26"/>
          <w:lang w:val="es-ES" w:eastAsia="es-ES"/>
        </w:rPr>
      </w:pPr>
    </w:p>
    <w:p w:rsidR="000D75B6" w:rsidRPr="000D75B6" w:rsidRDefault="000D75B6" w:rsidP="000D75B6">
      <w:pPr>
        <w:tabs>
          <w:tab w:val="left" w:pos="3594"/>
        </w:tabs>
        <w:spacing w:after="0" w:line="240" w:lineRule="auto"/>
        <w:jc w:val="both"/>
        <w:rPr>
          <w:rFonts w:ascii="Calibri" w:eastAsia="Calibri" w:hAnsi="Calibri" w:cs="Calibri"/>
          <w:color w:val="767171"/>
          <w:sz w:val="26"/>
          <w:szCs w:val="26"/>
          <w:lang w:val="es-ES" w:eastAsia="es-ES"/>
        </w:rPr>
      </w:pPr>
      <w:r w:rsidRPr="000D75B6">
        <w:rPr>
          <w:rFonts w:ascii="Calibri" w:eastAsia="Calibri" w:hAnsi="Calibri" w:cs="Calibri"/>
          <w:color w:val="767171"/>
          <w:sz w:val="26"/>
          <w:szCs w:val="26"/>
          <w:lang w:val="es-ES" w:eastAsia="es-ES"/>
        </w:rPr>
        <w:t xml:space="preserve">           Boleta que posteriormente fue calificada, pues el promovente también aportó el estado de cuenta de fecha 28 veintiocho de abril del año próximo pasado, en el que se fijó una multa por la cantidad de $226.47 (Doscientos veintiséis pesos 47/100 Moneda Nacional). . . . . . . . . . . . . . . . . . . . . . . . .  . . . . . . . . </w:t>
      </w:r>
    </w:p>
    <w:p w:rsidR="000D75B6" w:rsidRPr="000D75B6" w:rsidRDefault="000D75B6" w:rsidP="000D75B6">
      <w:pPr>
        <w:tabs>
          <w:tab w:val="left" w:pos="3594"/>
        </w:tabs>
        <w:spacing w:after="0" w:line="240" w:lineRule="auto"/>
        <w:jc w:val="both"/>
        <w:rPr>
          <w:rFonts w:ascii="Calibri" w:eastAsia="Calibri" w:hAnsi="Calibri" w:cs="Calibri"/>
          <w:color w:val="767171"/>
          <w:sz w:val="26"/>
          <w:szCs w:val="26"/>
          <w:lang w:val="es-ES" w:eastAsia="es-ES"/>
        </w:rPr>
      </w:pPr>
    </w:p>
    <w:p w:rsidR="000D75B6" w:rsidRPr="000D75B6" w:rsidRDefault="000D75B6" w:rsidP="000D75B6">
      <w:pPr>
        <w:tabs>
          <w:tab w:val="left" w:pos="3594"/>
        </w:tabs>
        <w:spacing w:after="0" w:line="240" w:lineRule="auto"/>
        <w:jc w:val="both"/>
        <w:rPr>
          <w:rFonts w:ascii="Calibri" w:eastAsia="Calibri" w:hAnsi="Calibri" w:cs="Calibri"/>
          <w:iCs/>
          <w:color w:val="767171"/>
          <w:sz w:val="26"/>
          <w:szCs w:val="26"/>
          <w:lang w:eastAsia="es-ES"/>
        </w:rPr>
      </w:pPr>
      <w:r w:rsidRPr="000D75B6">
        <w:rPr>
          <w:rFonts w:ascii="Calibri" w:eastAsia="Calibri" w:hAnsi="Calibri" w:cs="Calibri"/>
          <w:color w:val="767171"/>
          <w:sz w:val="26"/>
          <w:szCs w:val="26"/>
          <w:lang w:eastAsia="es-ES"/>
        </w:rPr>
        <w:t xml:space="preserve">Actos que el impetrante del proceso considera ilegales, pues, además de </w:t>
      </w:r>
      <w:r w:rsidRPr="000D75B6">
        <w:rPr>
          <w:rFonts w:ascii="Calibri" w:eastAsia="Calibri" w:hAnsi="Calibri" w:cs="Calibri"/>
          <w:b/>
          <w:color w:val="767171"/>
          <w:sz w:val="26"/>
          <w:szCs w:val="26"/>
          <w:lang w:eastAsia="es-ES"/>
        </w:rPr>
        <w:t>negar lisa y llanamente</w:t>
      </w:r>
      <w:r w:rsidRPr="000D75B6">
        <w:rPr>
          <w:rFonts w:ascii="Calibri" w:eastAsia="Calibri" w:hAnsi="Calibri" w:cs="Calibri"/>
          <w:color w:val="767171"/>
          <w:sz w:val="26"/>
          <w:szCs w:val="26"/>
          <w:lang w:eastAsia="es-ES"/>
        </w:rPr>
        <w:t xml:space="preserve"> haber incurrido en infracción alguna, estima </w:t>
      </w:r>
      <w:r w:rsidRPr="000D75B6">
        <w:rPr>
          <w:rFonts w:ascii="Calibri" w:eastAsia="Calibri" w:hAnsi="Calibri" w:cs="Calibri"/>
          <w:iCs/>
          <w:color w:val="767171"/>
          <w:sz w:val="26"/>
          <w:szCs w:val="26"/>
          <w:lang w:eastAsia="es-ES"/>
        </w:rPr>
        <w:t xml:space="preserve">que el acta no está debidamente fundada y motivada. . . . . . . . . . . . . . . . . . . . . . . . . . . . . . . . . . </w:t>
      </w:r>
    </w:p>
    <w:p w:rsidR="000D75B6" w:rsidRPr="000D75B6" w:rsidRDefault="000D75B6" w:rsidP="000D75B6">
      <w:pPr>
        <w:tabs>
          <w:tab w:val="left" w:pos="3594"/>
        </w:tabs>
        <w:spacing w:after="0" w:line="240" w:lineRule="auto"/>
        <w:jc w:val="both"/>
        <w:rPr>
          <w:rFonts w:ascii="Calibri" w:eastAsia="Calibri" w:hAnsi="Calibri" w:cs="Calibri"/>
          <w:iCs/>
          <w:color w:val="767171"/>
          <w:sz w:val="26"/>
          <w:szCs w:val="26"/>
          <w:lang w:eastAsia="es-ES"/>
        </w:rPr>
      </w:pPr>
    </w:p>
    <w:p w:rsidR="000D75B6" w:rsidRPr="000D75B6" w:rsidRDefault="000D75B6" w:rsidP="000D75B6">
      <w:pPr>
        <w:tabs>
          <w:tab w:val="left" w:pos="3594"/>
        </w:tabs>
        <w:spacing w:after="0" w:line="240" w:lineRule="auto"/>
        <w:jc w:val="both"/>
        <w:rPr>
          <w:rFonts w:ascii="Calibri" w:eastAsia="Calibri" w:hAnsi="Calibri" w:cs="Calibri"/>
          <w:iCs/>
          <w:color w:val="767171"/>
          <w:sz w:val="26"/>
          <w:szCs w:val="26"/>
          <w:lang w:eastAsia="es-ES"/>
        </w:rPr>
      </w:pPr>
      <w:r w:rsidRPr="000D75B6">
        <w:rPr>
          <w:rFonts w:ascii="Calibri" w:eastAsia="Calibri" w:hAnsi="Calibri" w:cs="Calibri"/>
          <w:iCs/>
          <w:color w:val="767171"/>
          <w:sz w:val="26"/>
          <w:szCs w:val="26"/>
          <w:lang w:eastAsia="es-ES"/>
        </w:rPr>
        <w:t xml:space="preserve">           A lo expresado por el impetrante, el Agente de Tránsito demandado adujo que la boleta se encuentra debidamente fundada y motivada y, que los conceptos de impugnación son infundados, inoperantes e insuficientes y que está ligado con los hechos y las hipótesis jurídicas que se citan; en tanto que el Tesorero simplemente negó causarle al justiciable, agravio alguno. . . . . . . . . . . . . </w:t>
      </w:r>
    </w:p>
    <w:p w:rsidR="000D75B6" w:rsidRPr="000D75B6" w:rsidRDefault="000D75B6" w:rsidP="000D75B6">
      <w:pPr>
        <w:tabs>
          <w:tab w:val="left" w:pos="3594"/>
        </w:tabs>
        <w:spacing w:after="0" w:line="240" w:lineRule="auto"/>
        <w:jc w:val="both"/>
        <w:rPr>
          <w:rFonts w:ascii="Calibri" w:eastAsia="Calibri" w:hAnsi="Calibri" w:cs="Calibri"/>
          <w:iCs/>
          <w:color w:val="767171"/>
          <w:sz w:val="26"/>
          <w:szCs w:val="26"/>
          <w:lang w:eastAsia="es-ES"/>
        </w:rPr>
      </w:pPr>
    </w:p>
    <w:p w:rsidR="000D75B6" w:rsidRPr="000D75B6" w:rsidRDefault="000D75B6" w:rsidP="000D75B6">
      <w:pPr>
        <w:spacing w:after="0" w:line="240" w:lineRule="auto"/>
        <w:ind w:firstLine="708"/>
        <w:jc w:val="both"/>
        <w:rPr>
          <w:rFonts w:ascii="Calibri" w:eastAsia="Calibri" w:hAnsi="Calibri" w:cs="Calibri"/>
          <w:color w:val="767171"/>
          <w:sz w:val="26"/>
          <w:szCs w:val="26"/>
          <w:lang w:val="es-ES" w:eastAsia="es-ES"/>
        </w:rPr>
      </w:pPr>
      <w:r w:rsidRPr="000D75B6">
        <w:rPr>
          <w:rFonts w:ascii="Calibri" w:eastAsia="Calibri" w:hAnsi="Calibri" w:cs="Calibri"/>
          <w:color w:val="767171"/>
          <w:sz w:val="26"/>
          <w:szCs w:val="26"/>
          <w:lang w:val="es-ES" w:eastAsia="es-ES"/>
        </w:rPr>
        <w:t xml:space="preserve">Así las cosas, la </w:t>
      </w:r>
      <w:r w:rsidRPr="000D75B6">
        <w:rPr>
          <w:rFonts w:ascii="Calibri" w:eastAsia="Calibri" w:hAnsi="Calibri" w:cs="Calibri"/>
          <w:i/>
          <w:color w:val="767171"/>
          <w:sz w:val="26"/>
          <w:szCs w:val="26"/>
          <w:lang w:val="es-ES" w:eastAsia="es-ES"/>
        </w:rPr>
        <w:t>“litis”</w:t>
      </w:r>
      <w:r w:rsidRPr="000D75B6">
        <w:rPr>
          <w:rFonts w:ascii="Calibri" w:eastAsia="Calibri" w:hAnsi="Calibri" w:cs="Calibri"/>
          <w:color w:val="767171"/>
          <w:sz w:val="26"/>
          <w:szCs w:val="26"/>
          <w:lang w:val="es-ES" w:eastAsia="es-ES"/>
        </w:rPr>
        <w:t xml:space="preserve"> planteada se hace consistir en determinar la legalidad o ilegalidad del acta de infracción número T-5604291 (T guion cinco-seis-cero-</w:t>
      </w:r>
      <w:r w:rsidRPr="000D75B6">
        <w:rPr>
          <w:rFonts w:ascii="Calibri" w:eastAsia="Calibri" w:hAnsi="Calibri" w:cs="Calibri"/>
          <w:color w:val="767171"/>
          <w:sz w:val="26"/>
          <w:szCs w:val="26"/>
          <w:lang w:val="es-ES" w:eastAsia="es-ES"/>
        </w:rPr>
        <w:lastRenderedPageBreak/>
        <w:t xml:space="preserve">cuatro-dos-nueve-uno), de fecha 18 dieciocho de abril del año 2017 dos mil diecisiete y su calificación de fecha 28 de abril de ese mismo año; además, la de establecer la procedencia o improcedencia de la devolución de la licencia para conducir retenida en garantía del pago de la multa. . . . . . . . . . . . . . . . . . . . . . . . . . </w:t>
      </w:r>
    </w:p>
    <w:p w:rsidR="000D75B6" w:rsidRPr="000D75B6" w:rsidRDefault="000D75B6" w:rsidP="000D75B6">
      <w:pPr>
        <w:spacing w:after="0" w:line="240" w:lineRule="auto"/>
        <w:rPr>
          <w:rFonts w:ascii="Times New Roman" w:eastAsia="Calibri" w:hAnsi="Times New Roman" w:cs="Times New Roman"/>
          <w:color w:val="767171"/>
          <w:szCs w:val="24"/>
          <w:lang w:val="es-ES" w:eastAsia="es-ES"/>
        </w:rPr>
      </w:pPr>
    </w:p>
    <w:p w:rsidR="000D75B6" w:rsidRPr="000D75B6" w:rsidRDefault="000D75B6" w:rsidP="000D75B6">
      <w:pPr>
        <w:spacing w:after="0" w:line="240" w:lineRule="auto"/>
        <w:ind w:firstLine="708"/>
        <w:jc w:val="both"/>
        <w:rPr>
          <w:rFonts w:ascii="Calibri" w:eastAsia="Calibri" w:hAnsi="Calibri" w:cs="Calibri"/>
          <w:color w:val="767171"/>
          <w:sz w:val="26"/>
          <w:szCs w:val="26"/>
          <w:lang w:eastAsia="es-ES"/>
        </w:rPr>
      </w:pPr>
      <w:r w:rsidRPr="000D75B6">
        <w:rPr>
          <w:rFonts w:ascii="Calibri" w:eastAsia="Calibri" w:hAnsi="Calibri" w:cs="Calibri"/>
          <w:b/>
          <w:bCs/>
          <w:i/>
          <w:iCs/>
          <w:color w:val="767171"/>
          <w:sz w:val="26"/>
          <w:szCs w:val="26"/>
          <w:lang w:eastAsia="es-ES"/>
        </w:rPr>
        <w:t xml:space="preserve">SEXTO.- </w:t>
      </w:r>
      <w:r w:rsidRPr="000D75B6">
        <w:rPr>
          <w:rFonts w:ascii="Calibri" w:eastAsia="Calibri" w:hAnsi="Calibri" w:cs="Calibri"/>
          <w:bCs/>
          <w:iCs/>
          <w:color w:val="767171"/>
          <w:sz w:val="26"/>
          <w:szCs w:val="26"/>
          <w:lang w:eastAsia="es-ES"/>
        </w:rPr>
        <w:t xml:space="preserve">No existiendo impedimento legal, se procede al estudio de los conceptos de impugnación </w:t>
      </w:r>
      <w:r w:rsidRPr="000D75B6">
        <w:rPr>
          <w:rFonts w:ascii="Calibri" w:eastAsia="Calibri" w:hAnsi="Calibri" w:cs="Calibri"/>
          <w:color w:val="767171"/>
          <w:sz w:val="26"/>
          <w:szCs w:val="26"/>
          <w:lang w:eastAsia="es-ES"/>
        </w:rPr>
        <w:t xml:space="preserve">esgrimidos por el actor. . . . . . . . . . . . . . . . . . . . . . . . . . </w:t>
      </w:r>
    </w:p>
    <w:p w:rsidR="000D75B6" w:rsidRPr="000D75B6" w:rsidRDefault="000D75B6" w:rsidP="000D75B6">
      <w:pPr>
        <w:spacing w:after="0" w:line="240" w:lineRule="auto"/>
        <w:jc w:val="both"/>
        <w:rPr>
          <w:rFonts w:ascii="Calibri" w:eastAsia="Calibri" w:hAnsi="Calibri" w:cs="Calibri"/>
          <w:color w:val="767171"/>
          <w:sz w:val="26"/>
          <w:szCs w:val="26"/>
          <w:lang w:eastAsia="es-ES"/>
        </w:rPr>
      </w:pPr>
    </w:p>
    <w:p w:rsidR="000D75B6" w:rsidRPr="000D75B6" w:rsidRDefault="000D75B6" w:rsidP="000D75B6">
      <w:pPr>
        <w:spacing w:after="0" w:line="240" w:lineRule="auto"/>
        <w:ind w:firstLine="708"/>
        <w:jc w:val="both"/>
        <w:rPr>
          <w:rFonts w:ascii="Calibri" w:eastAsia="Calibri" w:hAnsi="Calibri" w:cs="Times New Roman"/>
          <w:color w:val="767171"/>
          <w:sz w:val="26"/>
          <w:szCs w:val="24"/>
          <w:lang w:eastAsia="es-ES"/>
        </w:rPr>
      </w:pPr>
      <w:r w:rsidRPr="000D75B6">
        <w:rPr>
          <w:rFonts w:ascii="Calibri" w:eastAsia="Calibri" w:hAnsi="Calibri" w:cs="Calibri"/>
          <w:color w:val="767171"/>
          <w:sz w:val="26"/>
          <w:szCs w:val="26"/>
          <w:lang w:eastAsia="es-ES"/>
        </w:rPr>
        <w:t xml:space="preserve">Precisado lo anterior, aplicando el principio de mayor consecuencia anulatoria de los actos impugnados y que pudieran traer mayor beneficio al actor en concordancia con los principios de congruencia y exhaustividad que deben regir en toda sentencia, respecto de la infracción mencionada, este Juzgador se avocará al estudio del que considera trascendental para emitir la presente resolución, como lo es el que señala como </w:t>
      </w:r>
      <w:r w:rsidRPr="000D75B6">
        <w:rPr>
          <w:rFonts w:ascii="Calibri" w:eastAsia="Calibri" w:hAnsi="Calibri" w:cs="Calibri"/>
          <w:b/>
          <w:color w:val="767171"/>
          <w:sz w:val="26"/>
          <w:szCs w:val="26"/>
          <w:lang w:eastAsia="es-ES"/>
        </w:rPr>
        <w:t>I</w:t>
      </w:r>
      <w:r w:rsidRPr="000D75B6">
        <w:rPr>
          <w:rFonts w:ascii="Calibri" w:eastAsia="Calibri" w:hAnsi="Calibri" w:cs="Calibri"/>
          <w:color w:val="767171"/>
          <w:sz w:val="26"/>
          <w:szCs w:val="26"/>
          <w:lang w:eastAsia="es-ES"/>
        </w:rPr>
        <w:t xml:space="preserve">, respecto del acta de infracción; sin necesidad de transcribirlo en su totalidad; </w:t>
      </w:r>
      <w:r w:rsidRPr="000D75B6">
        <w:rPr>
          <w:rFonts w:ascii="Calibri" w:eastAsia="Calibri" w:hAnsi="Calibri" w:cs="Times New Roman"/>
          <w:color w:val="767171"/>
          <w:sz w:val="26"/>
          <w:szCs w:val="24"/>
          <w:lang w:eastAsia="es-ES"/>
        </w:rPr>
        <w:t xml:space="preserve">sirviendo para ello la siguiente jurisprudencia sostenida por el Tribunal Colegiado de Circuito que se menciona a continuación: . . . . . . . . . . . . . . . . . . . . . . . . . . . . . . . . . . . . . . . . . . . . . . . . . . . . . . . . . </w:t>
      </w:r>
    </w:p>
    <w:p w:rsidR="000D75B6" w:rsidRPr="000D75B6" w:rsidRDefault="000D75B6" w:rsidP="000D75B6">
      <w:pPr>
        <w:spacing w:after="0" w:line="240" w:lineRule="auto"/>
        <w:ind w:firstLine="708"/>
        <w:jc w:val="both"/>
        <w:rPr>
          <w:rFonts w:ascii="Times New Roman" w:eastAsia="Calibri" w:hAnsi="Times New Roman" w:cs="Times New Roman"/>
          <w:color w:val="767171"/>
          <w:sz w:val="24"/>
          <w:szCs w:val="24"/>
          <w:lang w:eastAsia="es-ES"/>
        </w:rPr>
      </w:pPr>
    </w:p>
    <w:p w:rsidR="000D75B6" w:rsidRPr="000D75B6" w:rsidRDefault="000D75B6" w:rsidP="000D75B6">
      <w:pPr>
        <w:spacing w:after="0" w:line="240" w:lineRule="auto"/>
        <w:ind w:firstLine="708"/>
        <w:jc w:val="both"/>
        <w:rPr>
          <w:rFonts w:ascii="Calibri" w:eastAsia="Calibri" w:hAnsi="Calibri" w:cs="Times New Roman"/>
          <w:i/>
          <w:iCs/>
          <w:color w:val="767171"/>
          <w:sz w:val="26"/>
          <w:szCs w:val="24"/>
          <w:lang w:val="es-ES" w:eastAsia="es-ES"/>
        </w:rPr>
      </w:pPr>
      <w:r w:rsidRPr="000D75B6">
        <w:rPr>
          <w:rFonts w:ascii="Calibri" w:eastAsia="Calibri" w:hAnsi="Calibri" w:cs="Times New Roman"/>
          <w:b/>
          <w:bCs/>
          <w:i/>
          <w:iCs/>
          <w:color w:val="767171"/>
          <w:sz w:val="26"/>
          <w:szCs w:val="24"/>
          <w:lang w:val="es-ES" w:eastAsia="es-ES"/>
        </w:rPr>
        <w:t xml:space="preserve">“CONCEPTOS DE VIOLACIÓN. EL JUEZ NO ESTÁ OBLIGADO A TRANSCRIBIRLOS. </w:t>
      </w:r>
      <w:r w:rsidRPr="000D75B6">
        <w:rPr>
          <w:rFonts w:ascii="Calibri" w:eastAsia="Calibri"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D75B6">
        <w:rPr>
          <w:rFonts w:ascii="Calibri" w:eastAsia="Calibri" w:hAnsi="Calibri" w:cs="Calibri"/>
          <w:i/>
          <w:iCs/>
          <w:color w:val="767171"/>
          <w:szCs w:val="24"/>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0D75B6">
        <w:rPr>
          <w:rFonts w:ascii="Calibri" w:eastAsia="Calibri" w:hAnsi="Calibri" w:cs="Calibri"/>
          <w:i/>
          <w:iCs/>
          <w:color w:val="767171"/>
          <w:sz w:val="26"/>
          <w:szCs w:val="24"/>
          <w:lang w:val="es-ES" w:eastAsia="es-ES"/>
        </w:rPr>
        <w:t xml:space="preserve">. . . . . . . . . . . </w:t>
      </w:r>
      <w:r w:rsidRPr="000D75B6">
        <w:rPr>
          <w:rFonts w:ascii="Calibri" w:eastAsia="Calibri" w:hAnsi="Calibri" w:cs="Calibri"/>
          <w:color w:val="767171"/>
          <w:sz w:val="26"/>
          <w:szCs w:val="26"/>
          <w:lang w:val="es-ES" w:eastAsia="es-ES"/>
        </w:rPr>
        <w:t>. . . . . . . . . . . . . . . . . . . . . . . . . . . . . . . . . . . . . . . . . . . . . . . . . . . . . .</w:t>
      </w:r>
    </w:p>
    <w:p w:rsidR="000D75B6" w:rsidRPr="000D75B6" w:rsidRDefault="000D75B6" w:rsidP="000D75B6">
      <w:pPr>
        <w:spacing w:after="0" w:line="240" w:lineRule="auto"/>
        <w:jc w:val="both"/>
        <w:rPr>
          <w:rFonts w:ascii="Calibri" w:eastAsia="Calibri" w:hAnsi="Calibri" w:cs="Calibri"/>
          <w:color w:val="767171"/>
          <w:sz w:val="26"/>
          <w:szCs w:val="26"/>
          <w:lang w:val="es-ES" w:eastAsia="es-ES"/>
        </w:rPr>
      </w:pPr>
    </w:p>
    <w:p w:rsidR="000D75B6" w:rsidRPr="000D75B6" w:rsidRDefault="000D75B6" w:rsidP="000D75B6">
      <w:pPr>
        <w:spacing w:after="0" w:line="240" w:lineRule="auto"/>
        <w:ind w:firstLine="708"/>
        <w:jc w:val="both"/>
        <w:rPr>
          <w:rFonts w:ascii="Calibri" w:eastAsia="Calibri" w:hAnsi="Calibri" w:cs="Calibri"/>
          <w:i/>
          <w:color w:val="767171"/>
          <w:sz w:val="26"/>
          <w:szCs w:val="26"/>
          <w:lang w:val="es-ES" w:eastAsia="es-ES"/>
        </w:rPr>
      </w:pPr>
      <w:r w:rsidRPr="000D75B6">
        <w:rPr>
          <w:rFonts w:ascii="Calibri" w:eastAsia="Calibri" w:hAnsi="Calibri" w:cs="Calibri"/>
          <w:color w:val="767171"/>
          <w:sz w:val="26"/>
          <w:szCs w:val="26"/>
          <w:lang w:val="es-ES" w:eastAsia="es-ES"/>
        </w:rPr>
        <w:t xml:space="preserve">Así las cosas, en el señalado concepto de impugnación, el actor expuso: </w:t>
      </w:r>
      <w:r w:rsidRPr="000D75B6">
        <w:rPr>
          <w:rFonts w:ascii="Calibri" w:eastAsia="Calibri" w:hAnsi="Calibri" w:cs="Calibri"/>
          <w:b/>
          <w:i/>
          <w:color w:val="767171"/>
          <w:sz w:val="26"/>
          <w:szCs w:val="26"/>
          <w:lang w:val="es-ES" w:eastAsia="es-ES"/>
        </w:rPr>
        <w:t xml:space="preserve">“I.- </w:t>
      </w:r>
      <w:r w:rsidRPr="000D75B6">
        <w:rPr>
          <w:rFonts w:ascii="Calibri" w:eastAsia="Calibri" w:hAnsi="Calibri" w:cs="Calibri"/>
          <w:i/>
          <w:color w:val="767171"/>
          <w:sz w:val="26"/>
          <w:szCs w:val="26"/>
          <w:lang w:val="es-ES" w:eastAsia="es-ES"/>
        </w:rPr>
        <w:t xml:space="preserve">Me causa agravio el Acta de infracción… no se encuentra debidamente motivado el acto….La autoridad fue omisa en describir de forma clara y precisa la supuesta conducta…para encuadrarla en la hipótesis normativa…….”. . . . . . . . . . . </w:t>
      </w:r>
    </w:p>
    <w:p w:rsidR="000D75B6" w:rsidRPr="000D75B6" w:rsidRDefault="000D75B6" w:rsidP="000D75B6">
      <w:pPr>
        <w:spacing w:after="0" w:line="240" w:lineRule="auto"/>
        <w:jc w:val="both"/>
        <w:rPr>
          <w:rFonts w:ascii="Calibri" w:eastAsia="Calibri" w:hAnsi="Calibri" w:cs="Calibri"/>
          <w:color w:val="767171"/>
          <w:sz w:val="26"/>
          <w:szCs w:val="26"/>
          <w:lang w:val="es-ES" w:eastAsia="es-ES"/>
        </w:rPr>
      </w:pPr>
    </w:p>
    <w:p w:rsidR="000D75B6" w:rsidRPr="000D75B6" w:rsidRDefault="000D75B6" w:rsidP="000D75B6">
      <w:pPr>
        <w:spacing w:after="0" w:line="240" w:lineRule="auto"/>
        <w:ind w:firstLine="708"/>
        <w:jc w:val="both"/>
        <w:rPr>
          <w:rFonts w:ascii="Calibri" w:eastAsia="Calibri" w:hAnsi="Calibri" w:cs="Calibri"/>
          <w:i/>
          <w:color w:val="767171"/>
          <w:sz w:val="26"/>
          <w:szCs w:val="26"/>
          <w:lang w:val="es-ES" w:eastAsia="es-ES"/>
        </w:rPr>
      </w:pPr>
      <w:r w:rsidRPr="000D75B6">
        <w:rPr>
          <w:rFonts w:ascii="Calibri" w:eastAsia="Calibri" w:hAnsi="Calibri" w:cs="Calibri"/>
          <w:color w:val="767171"/>
          <w:sz w:val="26"/>
          <w:szCs w:val="26"/>
          <w:lang w:val="es-ES" w:eastAsia="es-ES"/>
        </w:rPr>
        <w:t xml:space="preserve">A lo aseverado por el actor, el Agente demandado expresó que los hechos narrados son meras apreciaciones subjetivas, hechos personales narrados en forma en forma aislada. . . . . . . . . . . . . . . . . . . . . . . . . . . . . . . . . . . . . . . . . . . . . . . . . </w:t>
      </w:r>
    </w:p>
    <w:p w:rsidR="000D75B6" w:rsidRPr="000D75B6" w:rsidRDefault="000D75B6" w:rsidP="000D75B6">
      <w:pPr>
        <w:spacing w:after="0" w:line="240" w:lineRule="auto"/>
        <w:rPr>
          <w:rFonts w:ascii="Calibri" w:eastAsia="Calibri" w:hAnsi="Calibri" w:cs="Calibri"/>
          <w:bCs/>
          <w:color w:val="767171"/>
          <w:sz w:val="26"/>
          <w:szCs w:val="26"/>
          <w:lang w:val="es-ES" w:eastAsia="es-ES"/>
        </w:rPr>
      </w:pPr>
    </w:p>
    <w:p w:rsidR="000D75B6" w:rsidRPr="000D75B6" w:rsidRDefault="000D75B6" w:rsidP="000D75B6">
      <w:pPr>
        <w:spacing w:after="0" w:line="240" w:lineRule="auto"/>
        <w:ind w:firstLine="708"/>
        <w:jc w:val="both"/>
        <w:rPr>
          <w:rFonts w:ascii="Calibri" w:eastAsia="Calibri" w:hAnsi="Calibri" w:cs="Calibri"/>
          <w:i/>
          <w:color w:val="767171"/>
          <w:sz w:val="26"/>
          <w:szCs w:val="26"/>
          <w:lang w:val="es-ES" w:eastAsia="es-ES"/>
        </w:rPr>
      </w:pPr>
      <w:r w:rsidRPr="000D75B6">
        <w:rPr>
          <w:rFonts w:ascii="Calibri" w:eastAsia="Calibri" w:hAnsi="Calibri" w:cs="Calibri"/>
          <w:bCs/>
          <w:color w:val="767171"/>
          <w:sz w:val="26"/>
          <w:szCs w:val="26"/>
          <w:lang w:val="es-ES" w:eastAsia="es-ES"/>
        </w:rPr>
        <w:lastRenderedPageBreak/>
        <w:t xml:space="preserve">Analizado que es lo expuesto por las partes, así como el acta de infracción impugnada, el concepto de impugnación señalado, en cuanto a la indebida motivación de la boleta en estudio, resulta </w:t>
      </w:r>
      <w:r w:rsidRPr="000D75B6">
        <w:rPr>
          <w:rFonts w:ascii="Calibri" w:eastAsia="Calibri" w:hAnsi="Calibri" w:cs="Calibri"/>
          <w:b/>
          <w:bCs/>
          <w:color w:val="767171"/>
          <w:sz w:val="26"/>
          <w:szCs w:val="26"/>
          <w:lang w:val="es-ES" w:eastAsia="es-ES"/>
        </w:rPr>
        <w:t>fundado</w:t>
      </w:r>
      <w:r w:rsidRPr="000D75B6">
        <w:rPr>
          <w:rFonts w:ascii="Calibri" w:eastAsia="Calibri" w:hAnsi="Calibri" w:cs="Calibri"/>
          <w:bCs/>
          <w:color w:val="767171"/>
          <w:sz w:val="26"/>
          <w:szCs w:val="26"/>
          <w:lang w:val="es-ES" w:eastAsia="es-ES"/>
        </w:rPr>
        <w:t xml:space="preserve">. . . . . . . . . . . . . . . . . . . . . . . . . </w:t>
      </w:r>
    </w:p>
    <w:p w:rsidR="000D75B6" w:rsidRPr="000D75B6" w:rsidRDefault="000D75B6" w:rsidP="000D75B6">
      <w:pPr>
        <w:spacing w:after="0" w:line="240" w:lineRule="auto"/>
        <w:ind w:firstLine="708"/>
        <w:jc w:val="both"/>
        <w:rPr>
          <w:rFonts w:ascii="Calibri" w:eastAsia="Calibri" w:hAnsi="Calibri" w:cs="Calibri"/>
          <w:bCs/>
          <w:color w:val="767171"/>
          <w:sz w:val="26"/>
          <w:szCs w:val="26"/>
          <w:lang w:val="es-ES" w:eastAsia="es-ES"/>
        </w:rPr>
      </w:pPr>
    </w:p>
    <w:p w:rsidR="000D75B6" w:rsidRPr="000D75B6" w:rsidRDefault="000D75B6" w:rsidP="000D75B6">
      <w:pPr>
        <w:spacing w:after="0" w:line="240" w:lineRule="auto"/>
        <w:ind w:firstLine="708"/>
        <w:jc w:val="right"/>
        <w:rPr>
          <w:rFonts w:ascii="Calibri" w:eastAsia="Calibri" w:hAnsi="Calibri" w:cs="Calibri"/>
          <w:b/>
          <w:bCs/>
          <w:iCs/>
          <w:color w:val="767171"/>
          <w:sz w:val="26"/>
          <w:szCs w:val="26"/>
          <w:lang w:val="es-ES" w:eastAsia="es-ES"/>
        </w:rPr>
      </w:pPr>
      <w:r w:rsidRPr="000D75B6">
        <w:rPr>
          <w:rFonts w:ascii="Calibri" w:eastAsia="Calibri" w:hAnsi="Calibri" w:cs="Calibri"/>
          <w:b/>
          <w:bCs/>
          <w:iCs/>
          <w:color w:val="767171"/>
          <w:sz w:val="26"/>
          <w:szCs w:val="26"/>
          <w:lang w:val="es-ES" w:eastAsia="es-ES"/>
        </w:rPr>
        <w:t>Expediente número 0512/2doJAM/2017-JN</w:t>
      </w:r>
    </w:p>
    <w:p w:rsidR="000D75B6" w:rsidRPr="000D75B6" w:rsidRDefault="000D75B6" w:rsidP="000D75B6">
      <w:pPr>
        <w:spacing w:after="0" w:line="240" w:lineRule="auto"/>
        <w:jc w:val="both"/>
        <w:rPr>
          <w:rFonts w:ascii="Calibri" w:eastAsia="Calibri" w:hAnsi="Calibri" w:cs="Calibri"/>
          <w:bCs/>
          <w:color w:val="767171"/>
          <w:sz w:val="26"/>
          <w:szCs w:val="26"/>
          <w:lang w:val="es-ES" w:eastAsia="es-ES"/>
        </w:rPr>
      </w:pPr>
    </w:p>
    <w:p w:rsidR="000D75B6" w:rsidRPr="000D75B6" w:rsidRDefault="000D75B6" w:rsidP="000D75B6">
      <w:pPr>
        <w:spacing w:after="0" w:line="240" w:lineRule="auto"/>
        <w:ind w:firstLine="708"/>
        <w:jc w:val="both"/>
        <w:rPr>
          <w:rFonts w:ascii="Calibri" w:eastAsia="Calibri" w:hAnsi="Calibri" w:cs="Calibri"/>
          <w:bCs/>
          <w:color w:val="767171"/>
          <w:sz w:val="26"/>
          <w:szCs w:val="26"/>
          <w:lang w:val="es-ES" w:eastAsia="es-ES"/>
        </w:rPr>
      </w:pPr>
      <w:r w:rsidRPr="000D75B6">
        <w:rPr>
          <w:rFonts w:ascii="Calibri" w:eastAsia="Calibri" w:hAnsi="Calibri" w:cs="Calibri"/>
          <w:bCs/>
          <w:color w:val="767171"/>
          <w:sz w:val="26"/>
          <w:szCs w:val="26"/>
          <w:lang w:val="es-ES" w:eastAsia="es-ES"/>
        </w:rPr>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el Agente, encuadra perfectamente en la hipótesis normativa aplicable; pues es necesario que el fundamento y motivo no se expresen de manera lacónica, ya que la fundamentación y motivación tienen como propósito primordial que el justiciable conozca el </w:t>
      </w:r>
      <w:r w:rsidRPr="000D75B6">
        <w:rPr>
          <w:rFonts w:ascii="Calibri" w:eastAsia="Calibri" w:hAnsi="Calibri" w:cs="Calibri"/>
          <w:bCs/>
          <w:i/>
          <w:color w:val="767171"/>
          <w:sz w:val="26"/>
          <w:szCs w:val="26"/>
          <w:lang w:val="es-ES" w:eastAsia="es-ES"/>
        </w:rPr>
        <w:t>"para qué"</w:t>
      </w:r>
      <w:r w:rsidRPr="000D75B6">
        <w:rPr>
          <w:rFonts w:ascii="Calibri" w:eastAsia="Calibri" w:hAnsi="Calibri" w:cs="Calibri"/>
          <w:bCs/>
          <w:color w:val="767171"/>
          <w:sz w:val="26"/>
          <w:szCs w:val="26"/>
          <w:lang w:val="es-ES" w:eastAsia="es-ES"/>
        </w:rPr>
        <w:t xml:space="preserve">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w:t>
      </w:r>
      <w:r w:rsidRPr="000D75B6">
        <w:rPr>
          <w:rFonts w:ascii="Calibri" w:eastAsia="Calibri" w:hAnsi="Calibri" w:cs="Calibri"/>
          <w:bCs/>
          <w:i/>
          <w:color w:val="767171"/>
          <w:sz w:val="26"/>
          <w:szCs w:val="26"/>
          <w:lang w:val="es-ES" w:eastAsia="es-ES"/>
        </w:rPr>
        <w:t>“pro forma”</w:t>
      </w:r>
      <w:r w:rsidRPr="000D75B6">
        <w:rPr>
          <w:rFonts w:ascii="Calibri" w:eastAsia="Calibri" w:hAnsi="Calibri" w:cs="Calibri"/>
          <w:bCs/>
          <w:color w:val="767171"/>
          <w:sz w:val="26"/>
          <w:szCs w:val="26"/>
          <w:lang w:val="es-ES" w:eastAsia="es-ES"/>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w:t>
      </w:r>
    </w:p>
    <w:p w:rsidR="000D75B6" w:rsidRPr="000D75B6" w:rsidRDefault="000D75B6" w:rsidP="000D75B6">
      <w:pPr>
        <w:spacing w:after="0" w:line="240" w:lineRule="auto"/>
        <w:jc w:val="both"/>
        <w:rPr>
          <w:rFonts w:ascii="Calibri" w:eastAsia="Calibri" w:hAnsi="Calibri" w:cs="Calibri"/>
          <w:bCs/>
          <w:color w:val="767171"/>
          <w:sz w:val="26"/>
          <w:szCs w:val="26"/>
          <w:lang w:val="es-ES" w:eastAsia="es-ES"/>
        </w:rPr>
      </w:pPr>
    </w:p>
    <w:p w:rsidR="000D75B6" w:rsidRPr="000D75B6" w:rsidRDefault="000D75B6" w:rsidP="000D75B6">
      <w:pPr>
        <w:spacing w:after="0" w:line="240" w:lineRule="auto"/>
        <w:ind w:firstLine="708"/>
        <w:jc w:val="both"/>
        <w:rPr>
          <w:rFonts w:ascii="Calibri" w:eastAsia="Calibri" w:hAnsi="Calibri" w:cs="Calibri"/>
          <w:bCs/>
          <w:color w:val="767171"/>
          <w:sz w:val="26"/>
          <w:szCs w:val="26"/>
          <w:lang w:val="es-ES" w:eastAsia="es-ES"/>
        </w:rPr>
      </w:pPr>
      <w:r w:rsidRPr="000D75B6">
        <w:rPr>
          <w:rFonts w:ascii="Calibri" w:eastAsia="Calibri" w:hAnsi="Calibri" w:cs="Calibri"/>
          <w:bCs/>
          <w:color w:val="767171"/>
          <w:sz w:val="26"/>
          <w:szCs w:val="26"/>
          <w:lang w:val="es-ES" w:eastAsia="es-ES"/>
        </w:rPr>
        <w:t xml:space="preserve">Contrario a lo anterior, en el caso concreto, el Agente demandado, al levantar el acta impugnada, incurrió en una indebida motivación; pues aunque estableció el artículo que consideró infringido; (Artículo 21 fracción I), del Reglamento de Tránsito Municipal de León, Guanajuato); también es cierto que no se cumplió con el principio de legalidad de que </w:t>
      </w:r>
      <w:r w:rsidRPr="000D75B6">
        <w:rPr>
          <w:rFonts w:ascii="Calibri" w:eastAsia="Calibri" w:hAnsi="Calibri" w:cs="Calibri"/>
          <w:bCs/>
          <w:i/>
          <w:color w:val="767171"/>
          <w:sz w:val="26"/>
          <w:szCs w:val="26"/>
          <w:lang w:val="es-ES" w:eastAsia="es-ES"/>
        </w:rPr>
        <w:t>“todo acto de autoridad debe estar fundado y motivado”;</w:t>
      </w:r>
      <w:r w:rsidRPr="000D75B6">
        <w:rPr>
          <w:rFonts w:ascii="Calibri" w:eastAsia="Calibri" w:hAnsi="Calibri" w:cs="Calibri"/>
          <w:bCs/>
          <w:color w:val="767171"/>
          <w:sz w:val="26"/>
          <w:szCs w:val="26"/>
          <w:lang w:val="es-ES" w:eastAsia="es-ES"/>
        </w:rPr>
        <w:t xml:space="preserve"> ya que no se motivó adecuadamente la señalada boleta, al no describir correctamente los hechos, ya que únicamente expresó como motivo: </w:t>
      </w:r>
      <w:r w:rsidRPr="000D75B6">
        <w:rPr>
          <w:rFonts w:ascii="Calibri" w:eastAsia="Calibri" w:hAnsi="Calibri" w:cs="Calibri"/>
          <w:bCs/>
          <w:i/>
          <w:color w:val="767171"/>
          <w:sz w:val="26"/>
          <w:szCs w:val="26"/>
          <w:lang w:val="es-ES" w:eastAsia="es-ES"/>
        </w:rPr>
        <w:lastRenderedPageBreak/>
        <w:t xml:space="preserve">“Por circular sin placas o permiso…”, </w:t>
      </w:r>
      <w:r w:rsidRPr="000D75B6">
        <w:rPr>
          <w:rFonts w:ascii="Calibri" w:eastAsia="Calibri" w:hAnsi="Calibri" w:cs="Calibri"/>
          <w:bCs/>
          <w:color w:val="767171"/>
          <w:sz w:val="26"/>
          <w:szCs w:val="26"/>
          <w:lang w:val="es-ES" w:eastAsia="es-ES"/>
        </w:rPr>
        <w:t>mientras que en el espacio destinado para plasmar que la infracción se detectó en flagrancia citó: “</w:t>
      </w:r>
      <w:r w:rsidRPr="000D75B6">
        <w:rPr>
          <w:rFonts w:ascii="Calibri" w:eastAsia="Calibri" w:hAnsi="Calibri" w:cs="Calibri"/>
          <w:bCs/>
          <w:i/>
          <w:color w:val="767171"/>
          <w:sz w:val="26"/>
          <w:szCs w:val="26"/>
          <w:lang w:val="es-ES" w:eastAsia="es-ES"/>
        </w:rPr>
        <w:t>Vehículo en circulación sin placas”</w:t>
      </w:r>
      <w:r w:rsidRPr="000D75B6">
        <w:rPr>
          <w:rFonts w:ascii="Calibri" w:eastAsia="Calibri" w:hAnsi="Calibri" w:cs="Calibri"/>
          <w:bCs/>
          <w:color w:val="767171"/>
          <w:sz w:val="26"/>
          <w:szCs w:val="26"/>
          <w:lang w:val="es-ES" w:eastAsia="es-ES"/>
        </w:rPr>
        <w:t xml:space="preserve">; pero no narró el Agente la manera en que se percató que el vehículo que conducía el actor no portaba una placa o ambas; así como tampoco dijo si al detener la marcha del vehículo, preguntó al conductor, y que éste le haya respondido si portaba o no placas de circulación, ya que el agente únicamente se refiere a </w:t>
      </w:r>
      <w:r w:rsidRPr="000D75B6">
        <w:rPr>
          <w:rFonts w:ascii="Calibri" w:eastAsia="Calibri" w:hAnsi="Calibri" w:cs="Calibri"/>
          <w:bCs/>
          <w:i/>
          <w:color w:val="767171"/>
          <w:sz w:val="26"/>
          <w:szCs w:val="26"/>
          <w:lang w:val="es-ES" w:eastAsia="es-ES"/>
        </w:rPr>
        <w:t>“placas o permiso”</w:t>
      </w:r>
      <w:r w:rsidRPr="000D75B6">
        <w:rPr>
          <w:rFonts w:ascii="Calibri" w:eastAsia="Calibri" w:hAnsi="Calibri" w:cs="Calibri"/>
          <w:bCs/>
          <w:color w:val="767171"/>
          <w:sz w:val="26"/>
          <w:szCs w:val="26"/>
          <w:lang w:val="es-ES" w:eastAsia="es-ES"/>
        </w:rPr>
        <w:t xml:space="preserve">; pero no detalló si verificó que las placas no estuvieran colocadas en otro lugar distinto al destinado para ello por el fabricante; si las placas, por alguna razón no se encontraban colocadas en su lugar, como lo sería la baja o alta del  vehículo; o bien, que simplemente las traía en el interior del vehículo; ni tampoco puntualizó como es que detectó la violación al Reglamento de Tránsito Municipal; es decir, si fue con motivo de un operativo, un recorrido, etcétera; sin que tampoco quede precisado el lugar donde se dieron los hechos, al no estar plenamente identificada la vialidad por la que circulaba el justiciable pues solo escribió: </w:t>
      </w:r>
      <w:r w:rsidRPr="000D75B6">
        <w:rPr>
          <w:rFonts w:ascii="Calibri" w:eastAsia="Calibri" w:hAnsi="Calibri" w:cs="Calibri"/>
          <w:bCs/>
          <w:i/>
          <w:color w:val="767171"/>
          <w:sz w:val="26"/>
          <w:szCs w:val="26"/>
          <w:lang w:val="es-ES" w:eastAsia="es-ES"/>
        </w:rPr>
        <w:t>“Prol. y Bosco”</w:t>
      </w:r>
      <w:r w:rsidRPr="000D75B6">
        <w:rPr>
          <w:rFonts w:ascii="Calibri" w:eastAsia="Calibri" w:hAnsi="Calibri" w:cs="Calibri"/>
          <w:bCs/>
          <w:color w:val="767171"/>
          <w:sz w:val="26"/>
          <w:szCs w:val="26"/>
          <w:lang w:val="es-ES" w:eastAsia="es-ES"/>
        </w:rPr>
        <w:t xml:space="preserve">; siendo que todo lo antes expuesto resultaba necesario para así poder establecer que la conducta del justiciable conllevaba a una trasgresión a la obligación contenida en el artículo señalado como infringido; trayendo ello como consecuencia el que se concluya que el enjuiciado no circunstanció debidamente la boleta;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 . . . . . . . . . . . . . . . . . . . . . . . . </w:t>
      </w:r>
    </w:p>
    <w:p w:rsidR="000D75B6" w:rsidRPr="000D75B6" w:rsidRDefault="000D75B6" w:rsidP="000D75B6">
      <w:pPr>
        <w:spacing w:after="0" w:line="240" w:lineRule="auto"/>
        <w:jc w:val="both"/>
        <w:rPr>
          <w:rFonts w:ascii="Calibri" w:eastAsia="Calibri" w:hAnsi="Calibri" w:cs="Calibri"/>
          <w:bCs/>
          <w:color w:val="767171"/>
          <w:szCs w:val="26"/>
          <w:lang w:val="es-ES" w:eastAsia="es-ES"/>
        </w:rPr>
      </w:pPr>
    </w:p>
    <w:p w:rsidR="000D75B6" w:rsidRPr="000D75B6" w:rsidRDefault="000D75B6" w:rsidP="000D75B6">
      <w:pPr>
        <w:spacing w:after="0" w:line="240" w:lineRule="auto"/>
        <w:jc w:val="both"/>
        <w:rPr>
          <w:rFonts w:ascii="Calibri" w:eastAsia="Calibri" w:hAnsi="Calibri" w:cs="Calibri"/>
          <w:bCs/>
          <w:color w:val="767171"/>
          <w:sz w:val="26"/>
          <w:szCs w:val="26"/>
          <w:lang w:val="es-ES" w:eastAsia="es-ES"/>
        </w:rPr>
      </w:pPr>
      <w:r w:rsidRPr="000D75B6">
        <w:rPr>
          <w:rFonts w:ascii="Calibri" w:eastAsia="Calibri" w:hAnsi="Calibri" w:cs="Calibri"/>
          <w:bCs/>
          <w:color w:val="767171"/>
          <w:sz w:val="26"/>
          <w:szCs w:val="26"/>
          <w:lang w:val="es-ES" w:eastAsia="es-ES"/>
        </w:rPr>
        <w:tab/>
        <w:t xml:space="preserve">No está por demás señalar que el precepto citado como infringido, lo que establece es que los vehículos automotores deben </w:t>
      </w:r>
      <w:r w:rsidRPr="000D75B6">
        <w:rPr>
          <w:rFonts w:ascii="Calibri" w:eastAsia="Calibri" w:hAnsi="Calibri" w:cs="Calibri"/>
          <w:b/>
          <w:bCs/>
          <w:color w:val="767171"/>
          <w:sz w:val="26"/>
          <w:szCs w:val="26"/>
          <w:lang w:val="es-ES" w:eastAsia="es-ES"/>
        </w:rPr>
        <w:t>circular</w:t>
      </w:r>
      <w:r w:rsidRPr="000D75B6">
        <w:rPr>
          <w:rFonts w:ascii="Calibri" w:eastAsia="Calibri" w:hAnsi="Calibri" w:cs="Calibri"/>
          <w:bCs/>
          <w:color w:val="767171"/>
          <w:sz w:val="26"/>
          <w:szCs w:val="26"/>
          <w:lang w:val="es-ES" w:eastAsia="es-ES"/>
        </w:rPr>
        <w:t xml:space="preserve"> con, y en su fracción </w:t>
      </w:r>
      <w:r w:rsidRPr="000D75B6">
        <w:rPr>
          <w:rFonts w:ascii="Calibri" w:eastAsia="Calibri" w:hAnsi="Calibri" w:cs="Calibri"/>
          <w:bCs/>
          <w:i/>
          <w:color w:val="767171"/>
          <w:sz w:val="26"/>
          <w:szCs w:val="26"/>
          <w:lang w:val="es-ES" w:eastAsia="es-ES"/>
        </w:rPr>
        <w:t>I refiere: “Placas de circulación o permiso provisional…”</w:t>
      </w:r>
      <w:r w:rsidRPr="000D75B6">
        <w:rPr>
          <w:rFonts w:ascii="Calibri" w:eastAsia="Calibri" w:hAnsi="Calibri" w:cs="Calibri"/>
          <w:bCs/>
          <w:color w:val="767171"/>
          <w:sz w:val="26"/>
          <w:szCs w:val="26"/>
          <w:lang w:val="es-ES" w:eastAsia="es-ES"/>
        </w:rPr>
        <w:t xml:space="preserve">. . . . . . . . . . . . . . . . . . . </w:t>
      </w:r>
      <w:r w:rsidRPr="000D75B6">
        <w:rPr>
          <w:rFonts w:ascii="Calibri" w:eastAsia="Calibri" w:hAnsi="Calibri" w:cs="Calibri"/>
          <w:color w:val="767171"/>
          <w:sz w:val="26"/>
          <w:szCs w:val="26"/>
          <w:lang w:val="es-ES" w:eastAsia="es-ES"/>
        </w:rPr>
        <w:t xml:space="preserve">. . . . </w:t>
      </w:r>
    </w:p>
    <w:p w:rsidR="000D75B6" w:rsidRPr="000D75B6" w:rsidRDefault="000D75B6" w:rsidP="000D75B6">
      <w:pPr>
        <w:spacing w:after="0" w:line="240" w:lineRule="auto"/>
        <w:jc w:val="both"/>
        <w:rPr>
          <w:rFonts w:ascii="Calibri" w:eastAsia="Calibri" w:hAnsi="Calibri" w:cs="Calibri"/>
          <w:color w:val="767171"/>
          <w:sz w:val="20"/>
          <w:szCs w:val="20"/>
          <w:lang w:val="es-ES" w:eastAsia="es-ES"/>
        </w:rPr>
      </w:pPr>
    </w:p>
    <w:p w:rsidR="000D75B6" w:rsidRPr="000D75B6" w:rsidRDefault="000D75B6" w:rsidP="000D75B6">
      <w:pPr>
        <w:spacing w:after="0" w:line="240" w:lineRule="auto"/>
        <w:ind w:firstLine="708"/>
        <w:jc w:val="both"/>
        <w:rPr>
          <w:rFonts w:ascii="Calibri" w:eastAsia="Calibri" w:hAnsi="Calibri" w:cs="Calibri"/>
          <w:color w:val="767171"/>
          <w:sz w:val="26"/>
          <w:szCs w:val="26"/>
          <w:lang w:val="es-ES" w:eastAsia="es-ES"/>
        </w:rPr>
      </w:pPr>
      <w:r w:rsidRPr="000D75B6">
        <w:rPr>
          <w:rFonts w:ascii="Calibri" w:eastAsia="Calibri" w:hAnsi="Calibri" w:cs="Calibri"/>
          <w:color w:val="767171"/>
          <w:sz w:val="26"/>
          <w:szCs w:val="26"/>
          <w:lang w:val="es-ES" w:eastAsia="es-ES"/>
        </w:rPr>
        <w:t xml:space="preserve">Así las cosas, al resultar fundado el concepto de impugnación analizado, se concluye que el acta de infracción con número T-5604291 (T guion cinco-seis-cero-cuatro-dos-nueve-uno), de fecha 18 dieciocho de abril del año 2017 dos mil diecisiete; resulta ilegal al actualizarse la causa de nulidad prevista en el artículo 302, fracción II, del Código de Procedimiento y Justicia Administrativa para el Estado y los Municipios de Guanajuato; por lo que es procedente </w:t>
      </w:r>
      <w:r w:rsidRPr="000D75B6">
        <w:rPr>
          <w:rFonts w:ascii="Calibri" w:eastAsia="Calibri" w:hAnsi="Calibri" w:cs="Calibri"/>
          <w:b/>
          <w:color w:val="767171"/>
          <w:sz w:val="26"/>
          <w:szCs w:val="26"/>
          <w:lang w:val="es-ES" w:eastAsia="es-ES"/>
        </w:rPr>
        <w:t>decretar</w:t>
      </w:r>
      <w:r w:rsidRPr="000D75B6">
        <w:rPr>
          <w:rFonts w:ascii="Calibri" w:eastAsia="Calibri" w:hAnsi="Calibri" w:cs="Calibri"/>
          <w:color w:val="767171"/>
          <w:sz w:val="26"/>
          <w:szCs w:val="26"/>
          <w:lang w:val="es-ES" w:eastAsia="es-ES"/>
        </w:rPr>
        <w:t xml:space="preserve"> su </w:t>
      </w:r>
      <w:r w:rsidRPr="000D75B6">
        <w:rPr>
          <w:rFonts w:ascii="Calibri" w:eastAsia="Calibri" w:hAnsi="Calibri" w:cs="Calibri"/>
          <w:b/>
          <w:bCs/>
          <w:color w:val="767171"/>
          <w:sz w:val="26"/>
          <w:szCs w:val="26"/>
          <w:lang w:val="es-ES" w:eastAsia="es-ES"/>
        </w:rPr>
        <w:t xml:space="preserve">nulidad total; así como en consecuencia </w:t>
      </w:r>
      <w:r w:rsidRPr="000D75B6">
        <w:rPr>
          <w:rFonts w:ascii="Calibri" w:eastAsia="Calibri" w:hAnsi="Calibri" w:cs="Calibri"/>
          <w:bCs/>
          <w:color w:val="767171"/>
          <w:sz w:val="26"/>
          <w:szCs w:val="26"/>
          <w:lang w:val="es-ES" w:eastAsia="es-ES"/>
        </w:rPr>
        <w:t>de la misma</w:t>
      </w:r>
      <w:r w:rsidRPr="000D75B6">
        <w:rPr>
          <w:rFonts w:ascii="Calibri" w:eastAsia="Calibri" w:hAnsi="Calibri" w:cs="Calibri"/>
          <w:b/>
          <w:bCs/>
          <w:color w:val="767171"/>
          <w:sz w:val="26"/>
          <w:szCs w:val="26"/>
          <w:lang w:val="es-ES" w:eastAsia="es-ES"/>
        </w:rPr>
        <w:t xml:space="preserve">, se decreta </w:t>
      </w:r>
      <w:r w:rsidRPr="000D75B6">
        <w:rPr>
          <w:rFonts w:ascii="Calibri" w:eastAsia="Calibri" w:hAnsi="Calibri" w:cs="Calibri"/>
          <w:bCs/>
          <w:color w:val="767171"/>
          <w:sz w:val="26"/>
          <w:szCs w:val="26"/>
          <w:lang w:val="es-ES" w:eastAsia="es-ES"/>
        </w:rPr>
        <w:t>también</w:t>
      </w:r>
      <w:r w:rsidRPr="000D75B6">
        <w:rPr>
          <w:rFonts w:ascii="Calibri" w:eastAsia="Calibri" w:hAnsi="Calibri" w:cs="Calibri"/>
          <w:b/>
          <w:bCs/>
          <w:color w:val="767171"/>
          <w:sz w:val="26"/>
          <w:szCs w:val="26"/>
          <w:lang w:val="es-ES" w:eastAsia="es-ES"/>
        </w:rPr>
        <w:t xml:space="preserve"> la nulidad total de su </w:t>
      </w:r>
      <w:r w:rsidRPr="000D75B6">
        <w:rPr>
          <w:rFonts w:ascii="Calibri" w:eastAsia="Calibri" w:hAnsi="Calibri" w:cs="Calibri"/>
          <w:color w:val="767171"/>
          <w:sz w:val="26"/>
          <w:szCs w:val="26"/>
          <w:lang w:val="es-ES" w:eastAsia="es-ES"/>
        </w:rPr>
        <w:t>calificación, que se desprende del estado de cuenta de fecha 28 de abril de ese mismo año 2017 dos mil diecisiete. . . . . . . . . . . . . . . . . . . . . . . . .</w:t>
      </w:r>
    </w:p>
    <w:p w:rsidR="000D75B6" w:rsidRPr="000D75B6" w:rsidRDefault="000D75B6" w:rsidP="000D75B6">
      <w:pPr>
        <w:spacing w:after="0" w:line="240" w:lineRule="auto"/>
        <w:jc w:val="both"/>
        <w:rPr>
          <w:rFonts w:ascii="Calibri" w:eastAsia="Calibri" w:hAnsi="Calibri" w:cs="Calibri"/>
          <w:color w:val="767171"/>
          <w:sz w:val="20"/>
          <w:szCs w:val="20"/>
          <w:lang w:val="es-ES" w:eastAsia="es-ES"/>
        </w:rPr>
      </w:pPr>
    </w:p>
    <w:p w:rsidR="000D75B6" w:rsidRPr="000D75B6" w:rsidRDefault="000D75B6" w:rsidP="000D75B6">
      <w:pPr>
        <w:spacing w:after="0" w:line="240" w:lineRule="auto"/>
        <w:ind w:firstLine="708"/>
        <w:jc w:val="both"/>
        <w:rPr>
          <w:rFonts w:ascii="Calibri" w:eastAsia="Calibri" w:hAnsi="Calibri" w:cs="Calibri"/>
          <w:color w:val="767171"/>
          <w:sz w:val="26"/>
          <w:szCs w:val="26"/>
          <w:lang w:eastAsia="es-ES"/>
        </w:rPr>
      </w:pPr>
      <w:r w:rsidRPr="000D75B6">
        <w:rPr>
          <w:rFonts w:ascii="Calibri" w:eastAsia="Calibri" w:hAnsi="Calibri" w:cs="Calibri"/>
          <w:color w:val="767171"/>
          <w:sz w:val="26"/>
          <w:szCs w:val="26"/>
          <w:lang w:eastAsia="es-ES"/>
        </w:rPr>
        <w:t xml:space="preserve">Como apoyo a lo anterior, se hace propio, el criterio que sostiene la Primera Sala del Tribunal de Justicia Administrativa del Estado, contenida en la página 119 </w:t>
      </w:r>
      <w:r w:rsidRPr="000D75B6">
        <w:rPr>
          <w:rFonts w:ascii="Calibri" w:eastAsia="Calibri" w:hAnsi="Calibri" w:cs="Calibri"/>
          <w:color w:val="767171"/>
          <w:sz w:val="26"/>
          <w:szCs w:val="26"/>
          <w:lang w:eastAsia="es-ES"/>
        </w:rPr>
        <w:lastRenderedPageBreak/>
        <w:t xml:space="preserve">ciento diecinueve, de la publicación intitulada </w:t>
      </w:r>
      <w:r w:rsidRPr="000D75B6">
        <w:rPr>
          <w:rFonts w:ascii="Calibri" w:eastAsia="Calibri" w:hAnsi="Calibri" w:cs="Calibri"/>
          <w:i/>
          <w:color w:val="767171"/>
          <w:sz w:val="26"/>
          <w:szCs w:val="26"/>
          <w:lang w:eastAsia="es-ES"/>
        </w:rPr>
        <w:t>“Criterios 2000-2008”</w:t>
      </w:r>
      <w:r w:rsidRPr="000D75B6">
        <w:rPr>
          <w:rFonts w:ascii="Calibri" w:eastAsia="Calibri" w:hAnsi="Calibri" w:cs="Calibri"/>
          <w:color w:val="767171"/>
          <w:sz w:val="26"/>
          <w:szCs w:val="26"/>
          <w:lang w:eastAsia="es-ES"/>
        </w:rPr>
        <w:t xml:space="preserve"> del referido Tribunal, la cual es del tenor siguiente: . . . . . . . . . . . . . . . . . . . . . . . . . . </w:t>
      </w:r>
    </w:p>
    <w:p w:rsidR="000D75B6" w:rsidRPr="000D75B6" w:rsidRDefault="000D75B6" w:rsidP="000D75B6">
      <w:pPr>
        <w:spacing w:after="0" w:line="240" w:lineRule="auto"/>
        <w:jc w:val="both"/>
        <w:rPr>
          <w:rFonts w:ascii="Calibri" w:eastAsia="Calibri" w:hAnsi="Calibri" w:cs="Calibri"/>
          <w:color w:val="767171"/>
          <w:sz w:val="20"/>
          <w:szCs w:val="20"/>
          <w:lang w:eastAsia="es-ES"/>
        </w:rPr>
      </w:pPr>
    </w:p>
    <w:p w:rsidR="000D75B6" w:rsidRPr="000D75B6" w:rsidRDefault="000D75B6" w:rsidP="000D75B6">
      <w:pPr>
        <w:spacing w:after="0" w:line="240" w:lineRule="auto"/>
        <w:ind w:firstLine="708"/>
        <w:jc w:val="both"/>
        <w:rPr>
          <w:rFonts w:ascii="Calibri" w:eastAsia="Calibri" w:hAnsi="Calibri" w:cs="Calibri"/>
          <w:i/>
          <w:iCs/>
          <w:color w:val="767171"/>
          <w:sz w:val="26"/>
          <w:szCs w:val="26"/>
          <w:lang w:eastAsia="es-ES"/>
        </w:rPr>
      </w:pPr>
      <w:r w:rsidRPr="000D75B6">
        <w:rPr>
          <w:rFonts w:ascii="Calibri" w:eastAsia="Calibri" w:hAnsi="Calibri" w:cs="Calibri"/>
          <w:b/>
          <w:bCs/>
          <w:i/>
          <w:iCs/>
          <w:color w:val="767171"/>
          <w:sz w:val="26"/>
          <w:szCs w:val="26"/>
          <w:lang w:eastAsia="es-ES"/>
        </w:rPr>
        <w:t xml:space="preserve">“INDEBIDA FUNDAMENTACIÓN Y MOTIVACIÓN.- PROCEDE DECRETAR LA NULIDAD LISA Y LLANA.- </w:t>
      </w:r>
      <w:r w:rsidRPr="000D75B6">
        <w:rPr>
          <w:rFonts w:ascii="Calibri" w:eastAsia="Calibri" w:hAnsi="Calibri" w:cs="Calibri"/>
          <w:i/>
          <w:iCs/>
          <w:color w:val="767171"/>
          <w:sz w:val="26"/>
          <w:szCs w:val="26"/>
          <w:lang w:eastAsia="es-ES"/>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0D75B6">
        <w:rPr>
          <w:rFonts w:ascii="Calibri" w:eastAsia="Calibri" w:hAnsi="Calibri" w:cs="Calibri"/>
          <w:color w:val="767171"/>
          <w:sz w:val="26"/>
          <w:szCs w:val="26"/>
          <w:lang w:eastAsia="es-ES"/>
        </w:rPr>
        <w:t>(</w:t>
      </w:r>
      <w:r w:rsidRPr="000D75B6">
        <w:rPr>
          <w:rFonts w:ascii="Calibri" w:eastAsia="Calibri" w:hAnsi="Calibri" w:cs="Calibri"/>
          <w:color w:val="767171"/>
          <w:lang w:eastAsia="es-ES"/>
        </w:rPr>
        <w:t>Exp. 4.509/02. Sentencia de fecha 09 nueve de mayo de 2003. Actor: Martha Isabel Espriu Manrique</w:t>
      </w:r>
      <w:r w:rsidRPr="000D75B6">
        <w:rPr>
          <w:rFonts w:ascii="Calibri" w:eastAsia="Calibri" w:hAnsi="Calibri" w:cs="Calibri"/>
          <w:color w:val="767171"/>
          <w:sz w:val="26"/>
          <w:szCs w:val="26"/>
          <w:lang w:eastAsia="es-ES"/>
        </w:rPr>
        <w:t xml:space="preserve">). . . . . . . </w:t>
      </w:r>
    </w:p>
    <w:p w:rsidR="000D75B6" w:rsidRPr="000D75B6" w:rsidRDefault="000D75B6" w:rsidP="000D75B6">
      <w:pPr>
        <w:spacing w:after="0" w:line="240" w:lineRule="auto"/>
        <w:ind w:firstLine="708"/>
        <w:jc w:val="both"/>
        <w:rPr>
          <w:rFonts w:ascii="Calibri" w:eastAsia="Calibri" w:hAnsi="Calibri" w:cs="Calibri"/>
          <w:i/>
          <w:iCs/>
          <w:color w:val="767171"/>
          <w:sz w:val="26"/>
          <w:szCs w:val="26"/>
          <w:lang w:eastAsia="es-ES"/>
        </w:rPr>
      </w:pPr>
    </w:p>
    <w:p w:rsidR="000D75B6" w:rsidRPr="000D75B6" w:rsidRDefault="000D75B6" w:rsidP="000D75B6">
      <w:pPr>
        <w:spacing w:after="0" w:line="240" w:lineRule="auto"/>
        <w:ind w:firstLine="708"/>
        <w:jc w:val="both"/>
        <w:rPr>
          <w:rFonts w:ascii="Calibri" w:eastAsia="Calibri" w:hAnsi="Calibri" w:cs="Arial"/>
          <w:color w:val="767171"/>
          <w:sz w:val="26"/>
          <w:szCs w:val="27"/>
          <w:lang w:eastAsia="es-ES"/>
        </w:rPr>
      </w:pPr>
      <w:r w:rsidRPr="000D75B6">
        <w:rPr>
          <w:rFonts w:ascii="Calibri" w:eastAsia="Calibri" w:hAnsi="Calibri" w:cs="Times New Roman"/>
          <w:b/>
          <w:i/>
          <w:color w:val="767171"/>
          <w:sz w:val="26"/>
          <w:szCs w:val="24"/>
          <w:lang w:eastAsia="es-ES"/>
        </w:rPr>
        <w:t xml:space="preserve">SÉPTIMO.- </w:t>
      </w:r>
      <w:r w:rsidRPr="000D75B6">
        <w:rPr>
          <w:rFonts w:ascii="Calibri" w:eastAsia="Calibri" w:hAnsi="Calibri" w:cs="Arial"/>
          <w:color w:val="767171"/>
          <w:sz w:val="26"/>
          <w:szCs w:val="27"/>
          <w:lang w:eastAsia="es-ES"/>
        </w:rPr>
        <w:t xml:space="preserve">En virtud de que el argumento estudiado del primer concepto de impugnación, resultó fundado y es suficiente para declarar la nulidad total de los actos impugnados; resulta innecesario el estudio de los restantes párrafos; ya que su análisis no afectaría ni variaría el sentido de esta resolución. . . . . . . . . . . . . </w:t>
      </w:r>
    </w:p>
    <w:p w:rsidR="000D75B6" w:rsidRPr="000D75B6" w:rsidRDefault="000D75B6" w:rsidP="000D75B6">
      <w:pPr>
        <w:spacing w:after="0" w:line="240" w:lineRule="auto"/>
        <w:jc w:val="both"/>
        <w:rPr>
          <w:rFonts w:ascii="Calibri" w:eastAsia="Calibri" w:hAnsi="Calibri" w:cs="Arial"/>
          <w:color w:val="767171"/>
          <w:sz w:val="20"/>
          <w:szCs w:val="27"/>
          <w:lang w:eastAsia="es-ES"/>
        </w:rPr>
      </w:pPr>
    </w:p>
    <w:p w:rsidR="000D75B6" w:rsidRPr="000D75B6" w:rsidRDefault="000D75B6" w:rsidP="000D75B6">
      <w:pPr>
        <w:spacing w:after="0" w:line="240" w:lineRule="auto"/>
        <w:jc w:val="both"/>
        <w:rPr>
          <w:rFonts w:ascii="Calibri" w:eastAsia="Calibri" w:hAnsi="Calibri" w:cs="Arial"/>
          <w:color w:val="767171"/>
          <w:sz w:val="20"/>
          <w:szCs w:val="27"/>
          <w:lang w:eastAsia="es-ES"/>
        </w:rPr>
      </w:pPr>
    </w:p>
    <w:p w:rsidR="000D75B6" w:rsidRPr="000D75B6" w:rsidRDefault="000D75B6" w:rsidP="000D75B6">
      <w:pPr>
        <w:spacing w:after="0" w:line="240" w:lineRule="auto"/>
        <w:ind w:firstLine="708"/>
        <w:jc w:val="both"/>
        <w:rPr>
          <w:rFonts w:ascii="Calibri" w:eastAsia="Calibri" w:hAnsi="Calibri" w:cs="Calibri"/>
          <w:bCs/>
          <w:color w:val="767171"/>
          <w:sz w:val="26"/>
          <w:szCs w:val="26"/>
          <w:lang w:val="es-ES" w:eastAsia="es-ES"/>
        </w:rPr>
      </w:pPr>
    </w:p>
    <w:p w:rsidR="000D75B6" w:rsidRPr="000D75B6" w:rsidRDefault="000D75B6" w:rsidP="000D75B6">
      <w:pPr>
        <w:spacing w:after="0" w:line="240" w:lineRule="auto"/>
        <w:ind w:firstLine="708"/>
        <w:jc w:val="right"/>
        <w:rPr>
          <w:rFonts w:ascii="Calibri" w:eastAsia="Calibri" w:hAnsi="Calibri" w:cs="Calibri"/>
          <w:b/>
          <w:bCs/>
          <w:iCs/>
          <w:color w:val="767171"/>
          <w:sz w:val="26"/>
          <w:szCs w:val="26"/>
          <w:lang w:val="es-ES" w:eastAsia="es-ES"/>
        </w:rPr>
      </w:pPr>
      <w:r w:rsidRPr="000D75B6">
        <w:rPr>
          <w:rFonts w:ascii="Calibri" w:eastAsia="Calibri" w:hAnsi="Calibri" w:cs="Calibri"/>
          <w:b/>
          <w:bCs/>
          <w:iCs/>
          <w:color w:val="767171"/>
          <w:sz w:val="26"/>
          <w:szCs w:val="26"/>
          <w:lang w:val="es-ES" w:eastAsia="es-ES"/>
        </w:rPr>
        <w:t>Expediente número 0512/2doJAM/2017-JN</w:t>
      </w:r>
    </w:p>
    <w:p w:rsidR="000D75B6" w:rsidRPr="000D75B6" w:rsidRDefault="000D75B6" w:rsidP="000D75B6">
      <w:pPr>
        <w:spacing w:after="0" w:line="240" w:lineRule="auto"/>
        <w:jc w:val="both"/>
        <w:rPr>
          <w:rFonts w:ascii="Calibri" w:eastAsia="Calibri" w:hAnsi="Calibri" w:cs="Arial"/>
          <w:color w:val="767171"/>
          <w:sz w:val="20"/>
          <w:szCs w:val="27"/>
          <w:lang w:val="es-ES" w:eastAsia="es-ES"/>
        </w:rPr>
      </w:pPr>
    </w:p>
    <w:p w:rsidR="000D75B6" w:rsidRPr="000D75B6" w:rsidRDefault="000D75B6" w:rsidP="000D75B6">
      <w:pPr>
        <w:spacing w:after="0" w:line="240" w:lineRule="auto"/>
        <w:ind w:firstLine="708"/>
        <w:jc w:val="both"/>
        <w:rPr>
          <w:rFonts w:ascii="Calibri" w:eastAsia="Calibri" w:hAnsi="Calibri" w:cs="Arial"/>
          <w:color w:val="767171"/>
          <w:sz w:val="26"/>
          <w:szCs w:val="27"/>
          <w:lang w:eastAsia="es-ES"/>
        </w:rPr>
      </w:pPr>
      <w:r w:rsidRPr="000D75B6">
        <w:rPr>
          <w:rFonts w:ascii="Calibri" w:eastAsia="Calibri" w:hAnsi="Calibri" w:cs="Arial"/>
          <w:color w:val="767171"/>
          <w:sz w:val="26"/>
          <w:szCs w:val="27"/>
          <w:lang w:eastAsia="es-ES"/>
        </w:rPr>
        <w:t xml:space="preserve">Sirve de apoyo a lo anterior la tesis de jurisprudencia que a la letra señala: </w:t>
      </w:r>
    </w:p>
    <w:p w:rsidR="000D75B6" w:rsidRPr="000D75B6" w:rsidRDefault="000D75B6" w:rsidP="000D75B6">
      <w:pPr>
        <w:spacing w:after="0" w:line="240" w:lineRule="auto"/>
        <w:ind w:firstLine="708"/>
        <w:jc w:val="both"/>
        <w:rPr>
          <w:rFonts w:ascii="Calibri" w:eastAsia="Calibri" w:hAnsi="Calibri" w:cs="Arial"/>
          <w:color w:val="767171"/>
          <w:sz w:val="20"/>
          <w:szCs w:val="27"/>
          <w:lang w:eastAsia="es-ES"/>
        </w:rPr>
      </w:pPr>
    </w:p>
    <w:p w:rsidR="000D75B6" w:rsidRPr="000D75B6" w:rsidRDefault="000D75B6" w:rsidP="000D75B6">
      <w:pPr>
        <w:spacing w:after="0" w:line="240" w:lineRule="auto"/>
        <w:ind w:firstLine="708"/>
        <w:jc w:val="both"/>
        <w:rPr>
          <w:rFonts w:ascii="Calibri" w:eastAsia="Calibri" w:hAnsi="Calibri" w:cs="Times New Roman"/>
          <w:color w:val="767171"/>
          <w:szCs w:val="27"/>
          <w:lang w:eastAsia="es-ES"/>
        </w:rPr>
      </w:pPr>
      <w:r w:rsidRPr="000D75B6">
        <w:rPr>
          <w:rFonts w:ascii="Calibri" w:eastAsia="Calibri" w:hAnsi="Calibri" w:cs="Times New Roman"/>
          <w:b/>
          <w:bCs/>
          <w:i/>
          <w:iCs/>
          <w:color w:val="767171"/>
          <w:sz w:val="26"/>
          <w:szCs w:val="27"/>
          <w:lang w:eastAsia="es-ES"/>
        </w:rPr>
        <w:t xml:space="preserve">“CONCEPTOS DE VIOLACION. CUANDO SU ESTUDIO ES INNECESARIO. </w:t>
      </w:r>
      <w:r w:rsidRPr="000D75B6">
        <w:rPr>
          <w:rFonts w:ascii="Calibri" w:eastAsia="Calibri" w:hAnsi="Calibri" w:cs="Times New Roman"/>
          <w:i/>
          <w:iCs/>
          <w:color w:val="767171"/>
          <w:sz w:val="26"/>
          <w:szCs w:val="27"/>
          <w:lang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D75B6">
        <w:rPr>
          <w:rFonts w:ascii="Calibri" w:eastAsia="Calibri" w:hAnsi="Calibri" w:cs="Times New Roman"/>
          <w:color w:val="767171"/>
          <w:szCs w:val="27"/>
          <w:lang w:eastAsia="es-ES"/>
        </w:rPr>
        <w:t xml:space="preserve">Segundo Tribunal Colegiado Del Quinto Circuito. No. Registro: 223,103. Jurisprudencia. Materia(s): Común. Octava Época. Instancia: Tribunales Colegiados de Circuito. </w:t>
      </w:r>
      <w:r w:rsidRPr="000D75B6">
        <w:rPr>
          <w:rFonts w:ascii="Calibri" w:eastAsia="Calibri" w:hAnsi="Calibri" w:cs="Times New Roman"/>
          <w:color w:val="767171"/>
          <w:lang w:eastAsia="es-ES"/>
        </w:rPr>
        <w:t>Fuente: Semanario Judicial de la Federación. I, Abril de 1991. Tesis: V.2o. J/7. Página: 86. Genealogía: Gaceta número 40, Abril de 1991, página 125</w:t>
      </w:r>
      <w:r w:rsidRPr="000D75B6">
        <w:rPr>
          <w:rFonts w:ascii="Calibri" w:eastAsia="Calibri" w:hAnsi="Calibri" w:cs="Times New Roman"/>
          <w:color w:val="767171"/>
          <w:sz w:val="26"/>
          <w:szCs w:val="26"/>
          <w:lang w:eastAsia="es-ES"/>
        </w:rPr>
        <w:t>. . . . . . . . . . . . . . . . . . . . . . . . . . . . . . . . . . . . .</w:t>
      </w:r>
    </w:p>
    <w:p w:rsidR="000D75B6" w:rsidRPr="000D75B6" w:rsidRDefault="000D75B6" w:rsidP="000D75B6">
      <w:pPr>
        <w:spacing w:after="0" w:line="240" w:lineRule="auto"/>
        <w:jc w:val="both"/>
        <w:rPr>
          <w:rFonts w:ascii="Calibri" w:eastAsia="Calibri" w:hAnsi="Calibri" w:cs="Calibri"/>
          <w:b/>
          <w:bCs/>
          <w:i/>
          <w:iCs/>
          <w:color w:val="767171"/>
          <w:sz w:val="26"/>
          <w:szCs w:val="26"/>
          <w:lang w:eastAsia="es-ES"/>
        </w:rPr>
      </w:pPr>
    </w:p>
    <w:p w:rsidR="000D75B6" w:rsidRPr="000D75B6" w:rsidRDefault="000D75B6" w:rsidP="000D75B6">
      <w:pPr>
        <w:spacing w:after="0" w:line="240" w:lineRule="auto"/>
        <w:ind w:firstLine="708"/>
        <w:jc w:val="both"/>
        <w:rPr>
          <w:rFonts w:ascii="Calibri" w:eastAsia="Calibri" w:hAnsi="Calibri" w:cs="Calibri"/>
          <w:color w:val="767171"/>
          <w:sz w:val="26"/>
          <w:szCs w:val="26"/>
          <w:lang w:val="es-ES" w:eastAsia="es-ES"/>
        </w:rPr>
      </w:pPr>
      <w:r w:rsidRPr="000D75B6">
        <w:rPr>
          <w:rFonts w:ascii="Calibri" w:eastAsia="Calibri" w:hAnsi="Calibri" w:cs="Calibri"/>
          <w:b/>
          <w:i/>
          <w:color w:val="767171"/>
          <w:sz w:val="26"/>
          <w:szCs w:val="26"/>
          <w:lang w:val="es-ES" w:eastAsia="es-ES"/>
        </w:rPr>
        <w:t xml:space="preserve">OCTAVO.- </w:t>
      </w:r>
      <w:r w:rsidRPr="000D75B6">
        <w:rPr>
          <w:rFonts w:ascii="Calibri" w:eastAsia="Calibri" w:hAnsi="Calibri" w:cs="Times New Roman"/>
          <w:color w:val="767171"/>
          <w:sz w:val="26"/>
          <w:szCs w:val="26"/>
          <w:lang w:val="es-ES" w:eastAsia="es-ES"/>
        </w:rPr>
        <w:t xml:space="preserve">De lo pretendido por el demandante, se encuentra también lo concerniente a que se ordene a las autoridades demandadas a que devuelvan la </w:t>
      </w:r>
      <w:r w:rsidRPr="000D75B6">
        <w:rPr>
          <w:rFonts w:ascii="Calibri" w:eastAsia="Calibri" w:hAnsi="Calibri" w:cs="Times New Roman"/>
          <w:bCs/>
          <w:color w:val="767171"/>
          <w:sz w:val="26"/>
          <w:szCs w:val="26"/>
          <w:lang w:val="es-ES" w:eastAsia="es-ES"/>
        </w:rPr>
        <w:t xml:space="preserve">licencia para conducir </w:t>
      </w:r>
      <w:r w:rsidRPr="000D75B6">
        <w:rPr>
          <w:rFonts w:ascii="Calibri" w:eastAsia="Calibri" w:hAnsi="Calibri" w:cs="Times New Roman"/>
          <w:color w:val="767171"/>
          <w:sz w:val="26"/>
          <w:szCs w:val="26"/>
          <w:lang w:val="es-ES" w:eastAsia="es-ES"/>
        </w:rPr>
        <w:t>retenida en garantía. . . . . . . . . . . . . . . . . . . . . . . . . . . . . . . . .</w:t>
      </w:r>
    </w:p>
    <w:p w:rsidR="000D75B6" w:rsidRPr="000D75B6" w:rsidRDefault="000D75B6" w:rsidP="000D75B6">
      <w:pPr>
        <w:spacing w:after="0" w:line="240" w:lineRule="auto"/>
        <w:jc w:val="both"/>
        <w:rPr>
          <w:rFonts w:ascii="Calibri" w:eastAsia="Calibri" w:hAnsi="Calibri" w:cs="Times New Roman"/>
          <w:color w:val="767171"/>
          <w:sz w:val="20"/>
          <w:szCs w:val="20"/>
          <w:lang w:val="es-ES" w:eastAsia="es-ES"/>
        </w:rPr>
      </w:pPr>
    </w:p>
    <w:p w:rsidR="000D75B6" w:rsidRPr="000D75B6" w:rsidRDefault="000D75B6" w:rsidP="000D75B6">
      <w:pPr>
        <w:spacing w:after="0" w:line="240" w:lineRule="auto"/>
        <w:ind w:firstLine="708"/>
        <w:jc w:val="both"/>
        <w:rPr>
          <w:rFonts w:ascii="Calibri" w:eastAsia="Calibri" w:hAnsi="Calibri" w:cs="Times New Roman"/>
          <w:color w:val="767171"/>
          <w:sz w:val="26"/>
          <w:szCs w:val="26"/>
          <w:lang w:eastAsia="es-ES"/>
        </w:rPr>
      </w:pPr>
      <w:r w:rsidRPr="000D75B6">
        <w:rPr>
          <w:rFonts w:ascii="Calibri" w:eastAsia="Calibri" w:hAnsi="Calibri" w:cs="Times New Roman"/>
          <w:color w:val="767171"/>
          <w:sz w:val="26"/>
          <w:szCs w:val="26"/>
          <w:lang w:eastAsia="es-ES"/>
        </w:rPr>
        <w:t xml:space="preserve">Pretensión que resulta </w:t>
      </w:r>
      <w:r w:rsidRPr="000D75B6">
        <w:rPr>
          <w:rFonts w:ascii="Calibri" w:eastAsia="Calibri" w:hAnsi="Calibri" w:cs="Times New Roman"/>
          <w:b/>
          <w:color w:val="767171"/>
          <w:sz w:val="26"/>
          <w:szCs w:val="26"/>
          <w:lang w:eastAsia="es-ES"/>
        </w:rPr>
        <w:t>procedente</w:t>
      </w:r>
      <w:r w:rsidRPr="000D75B6">
        <w:rPr>
          <w:rFonts w:ascii="Calibri" w:eastAsia="Calibri" w:hAnsi="Calibri" w:cs="Times New Roman"/>
          <w:color w:val="767171"/>
          <w:sz w:val="26"/>
          <w:szCs w:val="26"/>
          <w:lang w:eastAsia="es-ES"/>
        </w:rPr>
        <w:t xml:space="preserve"> al haberse decretado la nulidad total del acta de infracción impugnada; por consiguiente, con fundamento en el artículo 300, fracción V, del invocado Código de Procedimiento y Justicia Administrativa, </w:t>
      </w:r>
      <w:r w:rsidRPr="000D75B6">
        <w:rPr>
          <w:rFonts w:ascii="Calibri" w:eastAsia="Calibri" w:hAnsi="Calibri" w:cs="Times New Roman"/>
          <w:b/>
          <w:color w:val="767171"/>
          <w:sz w:val="26"/>
          <w:szCs w:val="26"/>
          <w:lang w:eastAsia="es-ES"/>
        </w:rPr>
        <w:t>se reconoce</w:t>
      </w:r>
      <w:r w:rsidRPr="000D75B6">
        <w:rPr>
          <w:rFonts w:ascii="Calibri" w:eastAsia="Calibri" w:hAnsi="Calibri" w:cs="Times New Roman"/>
          <w:color w:val="767171"/>
          <w:sz w:val="26"/>
          <w:szCs w:val="26"/>
          <w:lang w:eastAsia="es-ES"/>
        </w:rPr>
        <w:t xml:space="preserve"> el derecho que tiene el justiciable a la </w:t>
      </w:r>
      <w:r w:rsidRPr="000D75B6">
        <w:rPr>
          <w:rFonts w:ascii="Calibri" w:eastAsia="Calibri" w:hAnsi="Calibri" w:cs="Times New Roman"/>
          <w:b/>
          <w:color w:val="767171"/>
          <w:sz w:val="26"/>
          <w:szCs w:val="26"/>
          <w:lang w:eastAsia="es-ES"/>
        </w:rPr>
        <w:t>devolución</w:t>
      </w:r>
      <w:r w:rsidRPr="000D75B6">
        <w:rPr>
          <w:rFonts w:ascii="Calibri" w:eastAsia="Calibri" w:hAnsi="Calibri" w:cs="Times New Roman"/>
          <w:color w:val="767171"/>
          <w:sz w:val="26"/>
          <w:szCs w:val="26"/>
          <w:lang w:eastAsia="es-ES"/>
        </w:rPr>
        <w:t xml:space="preserve"> de la licencia para conducir, al ya no existir razón alguna para su retención. . . . . . . . . </w:t>
      </w:r>
    </w:p>
    <w:p w:rsidR="000D75B6" w:rsidRPr="000D75B6" w:rsidRDefault="000D75B6" w:rsidP="000D75B6">
      <w:pPr>
        <w:spacing w:after="0" w:line="240" w:lineRule="auto"/>
        <w:jc w:val="both"/>
        <w:rPr>
          <w:rFonts w:ascii="Calibri" w:eastAsia="Calibri" w:hAnsi="Calibri" w:cs="Calibri"/>
          <w:color w:val="767171"/>
          <w:sz w:val="20"/>
          <w:szCs w:val="20"/>
          <w:lang w:eastAsia="es-ES"/>
        </w:rPr>
      </w:pPr>
    </w:p>
    <w:p w:rsidR="000D75B6" w:rsidRPr="000D75B6" w:rsidRDefault="000D75B6" w:rsidP="000D75B6">
      <w:pPr>
        <w:spacing w:after="0" w:line="240" w:lineRule="auto"/>
        <w:ind w:firstLine="708"/>
        <w:jc w:val="both"/>
        <w:rPr>
          <w:rFonts w:ascii="Calibri" w:eastAsia="Calibri" w:hAnsi="Calibri" w:cs="Calibri"/>
          <w:color w:val="767171"/>
          <w:sz w:val="26"/>
          <w:szCs w:val="26"/>
          <w:lang w:eastAsia="es-ES"/>
        </w:rPr>
      </w:pPr>
      <w:r w:rsidRPr="000D75B6">
        <w:rPr>
          <w:rFonts w:ascii="Calibri" w:eastAsia="Calibri" w:hAnsi="Calibri" w:cs="Calibri"/>
          <w:color w:val="767171"/>
          <w:sz w:val="26"/>
          <w:szCs w:val="26"/>
          <w:lang w:eastAsia="es-ES"/>
        </w:rPr>
        <w:lastRenderedPageBreak/>
        <w:t>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p>
    <w:p w:rsidR="000D75B6" w:rsidRPr="000D75B6" w:rsidRDefault="000D75B6" w:rsidP="000D75B6">
      <w:pPr>
        <w:spacing w:after="0" w:line="240" w:lineRule="auto"/>
        <w:ind w:firstLine="708"/>
        <w:jc w:val="both"/>
        <w:rPr>
          <w:rFonts w:ascii="Calibri" w:eastAsia="Calibri" w:hAnsi="Calibri" w:cs="Calibri"/>
          <w:color w:val="767171"/>
          <w:sz w:val="20"/>
          <w:szCs w:val="20"/>
          <w:lang w:eastAsia="es-ES"/>
        </w:rPr>
      </w:pPr>
    </w:p>
    <w:p w:rsidR="000D75B6" w:rsidRPr="000D75B6" w:rsidRDefault="000D75B6" w:rsidP="000D75B6">
      <w:pPr>
        <w:spacing w:after="0" w:line="240" w:lineRule="auto"/>
        <w:jc w:val="center"/>
        <w:rPr>
          <w:rFonts w:ascii="Calibri" w:eastAsia="Calibri" w:hAnsi="Calibri" w:cs="Calibri"/>
          <w:i/>
          <w:iCs/>
          <w:color w:val="767171"/>
          <w:sz w:val="26"/>
          <w:szCs w:val="26"/>
          <w:lang w:eastAsia="es-ES"/>
        </w:rPr>
      </w:pPr>
      <w:r w:rsidRPr="000D75B6">
        <w:rPr>
          <w:rFonts w:ascii="Calibri" w:eastAsia="Calibri" w:hAnsi="Calibri" w:cs="Calibri"/>
          <w:b/>
          <w:i/>
          <w:iCs/>
          <w:color w:val="767171"/>
          <w:sz w:val="26"/>
          <w:szCs w:val="26"/>
          <w:lang w:eastAsia="es-ES"/>
        </w:rPr>
        <w:t xml:space="preserve">R E S U E L V </w:t>
      </w:r>
      <w:proofErr w:type="gramStart"/>
      <w:r w:rsidRPr="000D75B6">
        <w:rPr>
          <w:rFonts w:ascii="Calibri" w:eastAsia="Calibri" w:hAnsi="Calibri" w:cs="Calibri"/>
          <w:b/>
          <w:i/>
          <w:iCs/>
          <w:color w:val="767171"/>
          <w:sz w:val="26"/>
          <w:szCs w:val="26"/>
          <w:lang w:eastAsia="es-ES"/>
        </w:rPr>
        <w:t xml:space="preserve">E </w:t>
      </w:r>
      <w:r w:rsidRPr="000D75B6">
        <w:rPr>
          <w:rFonts w:ascii="Calibri" w:eastAsia="Calibri" w:hAnsi="Calibri" w:cs="Calibri"/>
          <w:i/>
          <w:iCs/>
          <w:color w:val="767171"/>
          <w:sz w:val="26"/>
          <w:szCs w:val="26"/>
          <w:lang w:eastAsia="es-ES"/>
        </w:rPr>
        <w:t>:</w:t>
      </w:r>
      <w:proofErr w:type="gramEnd"/>
    </w:p>
    <w:p w:rsidR="000D75B6" w:rsidRPr="000D75B6" w:rsidRDefault="000D75B6" w:rsidP="000D75B6">
      <w:pPr>
        <w:spacing w:after="0" w:line="240" w:lineRule="auto"/>
        <w:jc w:val="both"/>
        <w:rPr>
          <w:rFonts w:ascii="Calibri" w:eastAsia="Calibri" w:hAnsi="Calibri" w:cs="Calibri"/>
          <w:b/>
          <w:bCs/>
          <w:i/>
          <w:iCs/>
          <w:color w:val="767171"/>
          <w:sz w:val="26"/>
          <w:szCs w:val="26"/>
          <w:lang w:eastAsia="es-ES"/>
        </w:rPr>
      </w:pPr>
    </w:p>
    <w:p w:rsidR="000D75B6" w:rsidRPr="000D75B6" w:rsidRDefault="000D75B6" w:rsidP="000D75B6">
      <w:pPr>
        <w:spacing w:after="0" w:line="240" w:lineRule="auto"/>
        <w:ind w:firstLine="708"/>
        <w:jc w:val="both"/>
        <w:rPr>
          <w:rFonts w:ascii="Calibri" w:eastAsia="Calibri" w:hAnsi="Calibri" w:cs="Calibri"/>
          <w:color w:val="767171"/>
          <w:sz w:val="26"/>
          <w:szCs w:val="26"/>
          <w:lang w:eastAsia="es-ES"/>
        </w:rPr>
      </w:pPr>
      <w:r w:rsidRPr="000D75B6">
        <w:rPr>
          <w:rFonts w:ascii="Calibri" w:eastAsia="Calibri" w:hAnsi="Calibri" w:cs="Calibri"/>
          <w:b/>
          <w:bCs/>
          <w:i/>
          <w:iCs/>
          <w:color w:val="767171"/>
          <w:sz w:val="26"/>
          <w:szCs w:val="26"/>
          <w:lang w:eastAsia="es-ES"/>
        </w:rPr>
        <w:t>PRIMERO</w:t>
      </w:r>
      <w:r w:rsidRPr="000D75B6">
        <w:rPr>
          <w:rFonts w:ascii="Calibri" w:eastAsia="Calibri" w:hAnsi="Calibri" w:cs="Calibri"/>
          <w:color w:val="767171"/>
          <w:sz w:val="26"/>
          <w:szCs w:val="26"/>
          <w:lang w:eastAsia="es-ES"/>
        </w:rPr>
        <w:t xml:space="preserve">.- Este Juzgado Segundo Administrativo Municipal determina ser </w:t>
      </w:r>
      <w:r w:rsidRPr="000D75B6">
        <w:rPr>
          <w:rFonts w:ascii="Calibri" w:eastAsia="Calibri" w:hAnsi="Calibri" w:cs="Calibri"/>
          <w:b/>
          <w:color w:val="767171"/>
          <w:sz w:val="26"/>
          <w:szCs w:val="26"/>
          <w:lang w:eastAsia="es-ES"/>
        </w:rPr>
        <w:t>competente</w:t>
      </w:r>
      <w:r w:rsidRPr="000D75B6">
        <w:rPr>
          <w:rFonts w:ascii="Calibri" w:eastAsia="Calibri" w:hAnsi="Calibri" w:cs="Calibri"/>
          <w:color w:val="767171"/>
          <w:sz w:val="26"/>
          <w:szCs w:val="26"/>
          <w:lang w:eastAsia="es-ES"/>
        </w:rPr>
        <w:t xml:space="preserve"> para conocer y resolver del presente proceso administrativo. . . . . . . </w:t>
      </w:r>
    </w:p>
    <w:p w:rsidR="000D75B6" w:rsidRPr="000D75B6" w:rsidRDefault="000D75B6" w:rsidP="000D75B6">
      <w:pPr>
        <w:spacing w:after="0" w:line="240" w:lineRule="auto"/>
        <w:jc w:val="both"/>
        <w:rPr>
          <w:rFonts w:ascii="Calibri" w:eastAsia="Calibri" w:hAnsi="Calibri" w:cs="Calibri"/>
          <w:b/>
          <w:bCs/>
          <w:i/>
          <w:iCs/>
          <w:color w:val="767171"/>
          <w:sz w:val="20"/>
          <w:szCs w:val="20"/>
          <w:lang w:eastAsia="es-ES"/>
        </w:rPr>
      </w:pPr>
    </w:p>
    <w:p w:rsidR="000D75B6" w:rsidRPr="000D75B6" w:rsidRDefault="000D75B6" w:rsidP="000D75B6">
      <w:pPr>
        <w:spacing w:after="0" w:line="240" w:lineRule="auto"/>
        <w:ind w:firstLine="708"/>
        <w:jc w:val="both"/>
        <w:rPr>
          <w:rFonts w:ascii="Calibri" w:eastAsia="Calibri" w:hAnsi="Calibri" w:cs="Times New Roman"/>
          <w:color w:val="767171"/>
          <w:sz w:val="26"/>
          <w:szCs w:val="26"/>
          <w:lang w:val="es-ES" w:eastAsia="es-ES"/>
        </w:rPr>
      </w:pPr>
      <w:r w:rsidRPr="000D75B6">
        <w:rPr>
          <w:rFonts w:ascii="Calibri" w:eastAsia="Calibri" w:hAnsi="Calibri" w:cs="Calibri"/>
          <w:b/>
          <w:bCs/>
          <w:i/>
          <w:iCs/>
          <w:color w:val="767171"/>
          <w:sz w:val="26"/>
          <w:szCs w:val="26"/>
          <w:lang w:val="es-ES" w:eastAsia="es-ES"/>
        </w:rPr>
        <w:t xml:space="preserve">SEGUNDO.- </w:t>
      </w:r>
      <w:r w:rsidRPr="000D75B6">
        <w:rPr>
          <w:rFonts w:ascii="Calibri" w:eastAsia="Calibri" w:hAnsi="Calibri" w:cs="Calibri"/>
          <w:color w:val="767171"/>
          <w:sz w:val="26"/>
          <w:szCs w:val="26"/>
          <w:lang w:val="es-ES" w:eastAsia="es-ES"/>
        </w:rPr>
        <w:t xml:space="preserve">Resulta </w:t>
      </w:r>
      <w:r w:rsidRPr="000D75B6">
        <w:rPr>
          <w:rFonts w:ascii="Calibri" w:eastAsia="Calibri" w:hAnsi="Calibri" w:cs="Calibri"/>
          <w:b/>
          <w:color w:val="767171"/>
          <w:sz w:val="26"/>
          <w:szCs w:val="26"/>
          <w:lang w:val="es-ES" w:eastAsia="es-ES"/>
        </w:rPr>
        <w:t>procedente</w:t>
      </w:r>
      <w:r w:rsidRPr="000D75B6">
        <w:rPr>
          <w:rFonts w:ascii="Calibri" w:eastAsia="Calibri" w:hAnsi="Calibri" w:cs="Calibri"/>
          <w:color w:val="767171"/>
          <w:sz w:val="26"/>
          <w:szCs w:val="26"/>
          <w:lang w:val="es-ES" w:eastAsia="es-ES"/>
        </w:rPr>
        <w:t xml:space="preserve"> el proceso administrativo promovido por el ciudadano *****, en contra del acta de infracción impugnada. . . . . . . . . . . . . . . . . . . . . . . . . . . . . . . . . . . . . . . . . . . . . . . . . . . . . . . . . . . .</w:t>
      </w:r>
    </w:p>
    <w:p w:rsidR="000D75B6" w:rsidRPr="000D75B6" w:rsidRDefault="000D75B6" w:rsidP="000D75B6">
      <w:pPr>
        <w:spacing w:after="0" w:line="240" w:lineRule="auto"/>
        <w:jc w:val="both"/>
        <w:rPr>
          <w:rFonts w:ascii="Calibri" w:eastAsia="Calibri" w:hAnsi="Calibri" w:cs="Times New Roman"/>
          <w:b/>
          <w:bCs/>
          <w:i/>
          <w:iCs/>
          <w:color w:val="767171"/>
          <w:sz w:val="20"/>
          <w:szCs w:val="20"/>
          <w:lang w:eastAsia="es-ES"/>
        </w:rPr>
      </w:pPr>
    </w:p>
    <w:p w:rsidR="000D75B6" w:rsidRPr="000D75B6" w:rsidRDefault="000D75B6" w:rsidP="000D75B6">
      <w:pPr>
        <w:spacing w:after="0" w:line="240" w:lineRule="auto"/>
        <w:ind w:firstLine="708"/>
        <w:jc w:val="both"/>
        <w:rPr>
          <w:rFonts w:ascii="Calibri" w:eastAsia="Calibri" w:hAnsi="Calibri" w:cs="Calibri"/>
          <w:color w:val="767171"/>
          <w:sz w:val="26"/>
          <w:szCs w:val="26"/>
          <w:lang w:val="es-ES" w:eastAsia="es-ES"/>
        </w:rPr>
      </w:pPr>
      <w:r w:rsidRPr="000D75B6">
        <w:rPr>
          <w:rFonts w:ascii="Calibri" w:eastAsia="Calibri" w:hAnsi="Calibri" w:cs="Times New Roman"/>
          <w:b/>
          <w:bCs/>
          <w:i/>
          <w:iCs/>
          <w:color w:val="767171"/>
          <w:sz w:val="26"/>
          <w:szCs w:val="24"/>
          <w:lang w:val="es-ES" w:eastAsia="es-ES"/>
        </w:rPr>
        <w:t>TERCERO</w:t>
      </w:r>
      <w:r w:rsidRPr="000D75B6">
        <w:rPr>
          <w:rFonts w:ascii="Calibri" w:eastAsia="Calibri" w:hAnsi="Calibri" w:cs="Times New Roman"/>
          <w:color w:val="767171"/>
          <w:sz w:val="26"/>
          <w:szCs w:val="24"/>
          <w:lang w:val="es-ES" w:eastAsia="es-ES"/>
        </w:rPr>
        <w:t xml:space="preserve">.- </w:t>
      </w:r>
      <w:r w:rsidRPr="000D75B6">
        <w:rPr>
          <w:rFonts w:ascii="Calibri" w:eastAsia="Calibri" w:hAnsi="Calibri" w:cs="Calibri"/>
          <w:color w:val="767171"/>
          <w:sz w:val="26"/>
          <w:szCs w:val="26"/>
          <w:lang w:val="es-ES" w:eastAsia="es-ES"/>
        </w:rPr>
        <w:t xml:space="preserve">Se </w:t>
      </w:r>
      <w:r w:rsidRPr="000D75B6">
        <w:rPr>
          <w:rFonts w:ascii="Calibri" w:eastAsia="Calibri" w:hAnsi="Calibri" w:cs="Calibri"/>
          <w:b/>
          <w:color w:val="767171"/>
          <w:sz w:val="26"/>
          <w:szCs w:val="26"/>
          <w:lang w:val="es-ES" w:eastAsia="es-ES"/>
        </w:rPr>
        <w:t>decreta</w:t>
      </w:r>
      <w:r w:rsidRPr="000D75B6">
        <w:rPr>
          <w:rFonts w:ascii="Calibri" w:eastAsia="Calibri" w:hAnsi="Calibri" w:cs="Calibri"/>
          <w:color w:val="767171"/>
          <w:sz w:val="26"/>
          <w:szCs w:val="26"/>
          <w:lang w:val="es-ES" w:eastAsia="es-ES"/>
        </w:rPr>
        <w:t xml:space="preserve"> la </w:t>
      </w:r>
      <w:r w:rsidRPr="000D75B6">
        <w:rPr>
          <w:rFonts w:ascii="Calibri" w:eastAsia="Calibri" w:hAnsi="Calibri" w:cs="Calibri"/>
          <w:b/>
          <w:color w:val="767171"/>
          <w:sz w:val="26"/>
          <w:szCs w:val="26"/>
          <w:lang w:val="es-ES" w:eastAsia="es-ES"/>
        </w:rPr>
        <w:t xml:space="preserve">NULIDAD TOTAL </w:t>
      </w:r>
      <w:r w:rsidRPr="000D75B6">
        <w:rPr>
          <w:rFonts w:ascii="Calibri" w:eastAsia="Calibri" w:hAnsi="Calibri" w:cs="Calibri"/>
          <w:color w:val="767171"/>
          <w:sz w:val="26"/>
          <w:szCs w:val="26"/>
          <w:lang w:val="es-ES" w:eastAsia="es-ES"/>
        </w:rPr>
        <w:t xml:space="preserve">del </w:t>
      </w:r>
      <w:r w:rsidRPr="000D75B6">
        <w:rPr>
          <w:rFonts w:ascii="Calibri" w:eastAsia="Calibri" w:hAnsi="Calibri" w:cs="Calibri"/>
          <w:b/>
          <w:color w:val="767171"/>
          <w:sz w:val="26"/>
          <w:szCs w:val="26"/>
          <w:lang w:val="es-ES" w:eastAsia="es-ES"/>
        </w:rPr>
        <w:t>Acta de Infracción</w:t>
      </w:r>
      <w:r w:rsidRPr="000D75B6">
        <w:rPr>
          <w:rFonts w:ascii="Calibri" w:eastAsia="Calibri" w:hAnsi="Calibri" w:cs="Calibri"/>
          <w:color w:val="767171"/>
          <w:sz w:val="26"/>
          <w:szCs w:val="26"/>
          <w:lang w:val="es-ES" w:eastAsia="es-ES"/>
        </w:rPr>
        <w:t xml:space="preserve"> número</w:t>
      </w:r>
      <w:r w:rsidRPr="000D75B6">
        <w:rPr>
          <w:rFonts w:ascii="Calibri" w:eastAsia="Calibri" w:hAnsi="Calibri" w:cs="Calibri"/>
          <w:b/>
          <w:color w:val="767171"/>
          <w:sz w:val="26"/>
          <w:szCs w:val="26"/>
          <w:lang w:val="es-ES" w:eastAsia="es-ES"/>
        </w:rPr>
        <w:t xml:space="preserve"> T-5604291 (T guion cinco-seis-cero-cuatro-dos-nueve-uno)</w:t>
      </w:r>
      <w:r w:rsidRPr="000D75B6">
        <w:rPr>
          <w:rFonts w:ascii="Calibri" w:eastAsia="Calibri" w:hAnsi="Calibri" w:cs="Calibri"/>
          <w:color w:val="767171"/>
          <w:sz w:val="26"/>
          <w:szCs w:val="26"/>
          <w:lang w:val="es-ES" w:eastAsia="es-ES"/>
        </w:rPr>
        <w:t xml:space="preserve">, de fecha </w:t>
      </w:r>
      <w:r w:rsidRPr="000D75B6">
        <w:rPr>
          <w:rFonts w:ascii="Calibri" w:eastAsia="Calibri" w:hAnsi="Calibri" w:cs="Calibri"/>
          <w:b/>
          <w:color w:val="767171"/>
          <w:sz w:val="26"/>
          <w:szCs w:val="26"/>
          <w:lang w:val="es-ES" w:eastAsia="es-ES"/>
        </w:rPr>
        <w:t>18</w:t>
      </w:r>
      <w:r w:rsidRPr="000D75B6">
        <w:rPr>
          <w:rFonts w:ascii="Calibri" w:eastAsia="Calibri" w:hAnsi="Calibri" w:cs="Calibri"/>
          <w:color w:val="767171"/>
          <w:sz w:val="26"/>
          <w:szCs w:val="26"/>
          <w:lang w:val="es-ES" w:eastAsia="es-ES"/>
        </w:rPr>
        <w:t xml:space="preserve"> dieciocho de </w:t>
      </w:r>
      <w:r w:rsidRPr="000D75B6">
        <w:rPr>
          <w:rFonts w:ascii="Calibri" w:eastAsia="Calibri" w:hAnsi="Calibri" w:cs="Calibri"/>
          <w:b/>
          <w:color w:val="767171"/>
          <w:sz w:val="26"/>
          <w:szCs w:val="26"/>
          <w:lang w:val="es-ES" w:eastAsia="es-ES"/>
        </w:rPr>
        <w:t>abril</w:t>
      </w:r>
      <w:r w:rsidRPr="000D75B6">
        <w:rPr>
          <w:rFonts w:ascii="Calibri" w:eastAsia="Calibri" w:hAnsi="Calibri" w:cs="Calibri"/>
          <w:color w:val="767171"/>
          <w:sz w:val="26"/>
          <w:szCs w:val="26"/>
          <w:lang w:val="es-ES" w:eastAsia="es-ES"/>
        </w:rPr>
        <w:t xml:space="preserve"> del año </w:t>
      </w:r>
      <w:r w:rsidRPr="000D75B6">
        <w:rPr>
          <w:rFonts w:ascii="Calibri" w:eastAsia="Calibri" w:hAnsi="Calibri" w:cs="Calibri"/>
          <w:b/>
          <w:color w:val="767171"/>
          <w:sz w:val="26"/>
          <w:szCs w:val="26"/>
          <w:lang w:val="es-ES" w:eastAsia="es-ES"/>
        </w:rPr>
        <w:t>2017</w:t>
      </w:r>
      <w:r w:rsidRPr="000D75B6">
        <w:rPr>
          <w:rFonts w:ascii="Calibri" w:eastAsia="Calibri" w:hAnsi="Calibri" w:cs="Calibri"/>
          <w:color w:val="767171"/>
          <w:sz w:val="26"/>
          <w:szCs w:val="26"/>
          <w:lang w:val="es-ES" w:eastAsia="es-ES"/>
        </w:rPr>
        <w:t xml:space="preserve"> dos mil diecisiete, así como la </w:t>
      </w:r>
      <w:r w:rsidRPr="000D75B6">
        <w:rPr>
          <w:rFonts w:ascii="Calibri" w:eastAsia="Calibri" w:hAnsi="Calibri" w:cs="Calibri"/>
          <w:b/>
          <w:color w:val="767171"/>
          <w:sz w:val="26"/>
          <w:szCs w:val="26"/>
          <w:lang w:val="es-ES" w:eastAsia="es-ES"/>
        </w:rPr>
        <w:t>NULIDAD TOTAL</w:t>
      </w:r>
      <w:r w:rsidRPr="000D75B6">
        <w:rPr>
          <w:rFonts w:ascii="Calibri" w:eastAsia="Calibri" w:hAnsi="Calibri" w:cs="Calibri"/>
          <w:color w:val="767171"/>
          <w:sz w:val="26"/>
          <w:szCs w:val="26"/>
          <w:lang w:val="es-ES" w:eastAsia="es-ES"/>
        </w:rPr>
        <w:t xml:space="preserve">  de su calificación que se desprende del estado de cuenta de fecha 28 de abril de ese mismo año; ello en base a las consideraciones lógicas y jurídicas expresadas en el Considerando Sexto, de la presente sentencia. . . . . . . . . . . . . . . . . . . . . . . . . . </w:t>
      </w:r>
    </w:p>
    <w:p w:rsidR="000D75B6" w:rsidRPr="000D75B6" w:rsidRDefault="000D75B6" w:rsidP="000D75B6">
      <w:pPr>
        <w:spacing w:after="0" w:line="240" w:lineRule="auto"/>
        <w:jc w:val="both"/>
        <w:rPr>
          <w:rFonts w:ascii="Calibri" w:eastAsia="Calibri" w:hAnsi="Calibri" w:cs="Calibri"/>
          <w:b/>
          <w:bCs/>
          <w:i/>
          <w:iCs/>
          <w:color w:val="767171"/>
          <w:sz w:val="26"/>
          <w:szCs w:val="26"/>
          <w:lang w:val="es-ES" w:eastAsia="es-ES"/>
        </w:rPr>
      </w:pPr>
    </w:p>
    <w:p w:rsidR="000D75B6" w:rsidRPr="000D75B6" w:rsidRDefault="000D75B6" w:rsidP="000D75B6">
      <w:pPr>
        <w:spacing w:after="0" w:line="240" w:lineRule="auto"/>
        <w:ind w:firstLine="708"/>
        <w:jc w:val="both"/>
        <w:rPr>
          <w:rFonts w:ascii="Calibri" w:eastAsia="Calibri" w:hAnsi="Calibri" w:cs="Times New Roman"/>
          <w:color w:val="767171"/>
          <w:sz w:val="26"/>
          <w:szCs w:val="26"/>
          <w:lang w:val="es-ES" w:eastAsia="es-ES"/>
        </w:rPr>
      </w:pPr>
      <w:r w:rsidRPr="000D75B6">
        <w:rPr>
          <w:rFonts w:ascii="Calibri" w:eastAsia="Calibri" w:hAnsi="Calibri" w:cs="Calibri"/>
          <w:b/>
          <w:bCs/>
          <w:i/>
          <w:iCs/>
          <w:color w:val="767171"/>
          <w:sz w:val="26"/>
          <w:szCs w:val="26"/>
          <w:lang w:val="es-ES" w:eastAsia="es-ES"/>
        </w:rPr>
        <w:t xml:space="preserve">CUARTO.- </w:t>
      </w:r>
      <w:r w:rsidRPr="000D75B6">
        <w:rPr>
          <w:rFonts w:ascii="Calibri" w:eastAsia="Calibri" w:hAnsi="Calibri" w:cs="Calibri"/>
          <w:color w:val="767171"/>
          <w:sz w:val="26"/>
          <w:szCs w:val="26"/>
          <w:lang w:val="es-ES" w:eastAsia="es-ES"/>
        </w:rPr>
        <w:t xml:space="preserve">Se </w:t>
      </w:r>
      <w:r w:rsidRPr="000D75B6">
        <w:rPr>
          <w:rFonts w:ascii="Calibri" w:eastAsia="Calibri" w:hAnsi="Calibri" w:cs="Calibri"/>
          <w:b/>
          <w:color w:val="767171"/>
          <w:sz w:val="26"/>
          <w:szCs w:val="26"/>
          <w:lang w:val="es-ES" w:eastAsia="es-ES"/>
        </w:rPr>
        <w:t>ordena</w:t>
      </w:r>
      <w:r w:rsidRPr="000D75B6">
        <w:rPr>
          <w:rFonts w:ascii="Calibri" w:eastAsia="Calibri" w:hAnsi="Calibri" w:cs="Calibri"/>
          <w:color w:val="767171"/>
          <w:sz w:val="26"/>
          <w:szCs w:val="26"/>
          <w:lang w:val="es-ES" w:eastAsia="es-ES"/>
        </w:rPr>
        <w:t xml:space="preserve"> al Agente de Tránsito de nombre </w:t>
      </w:r>
      <w:r w:rsidRPr="000D75B6">
        <w:rPr>
          <w:rFonts w:ascii="Calibri" w:eastAsia="Calibri" w:hAnsi="Calibri" w:cs="Calibri"/>
          <w:b/>
          <w:color w:val="767171"/>
          <w:sz w:val="26"/>
          <w:szCs w:val="26"/>
          <w:lang w:val="es-ES" w:eastAsia="es-ES"/>
        </w:rPr>
        <w:t>*****</w:t>
      </w:r>
      <w:r w:rsidRPr="000D75B6">
        <w:rPr>
          <w:rFonts w:ascii="Calibri" w:eastAsia="Calibri" w:hAnsi="Calibri" w:cs="Calibri"/>
          <w:color w:val="767171"/>
          <w:sz w:val="26"/>
          <w:szCs w:val="26"/>
          <w:lang w:val="es-ES" w:eastAsia="es-ES"/>
        </w:rPr>
        <w:t xml:space="preserve">, a que </w:t>
      </w:r>
      <w:r w:rsidRPr="000D75B6">
        <w:rPr>
          <w:rFonts w:ascii="Calibri" w:eastAsia="Calibri" w:hAnsi="Calibri" w:cs="Calibri"/>
          <w:b/>
          <w:color w:val="767171"/>
          <w:sz w:val="26"/>
          <w:szCs w:val="26"/>
          <w:lang w:val="es-ES" w:eastAsia="es-ES"/>
        </w:rPr>
        <w:t>devuelva</w:t>
      </w:r>
      <w:r w:rsidRPr="000D75B6">
        <w:rPr>
          <w:rFonts w:ascii="Calibri" w:eastAsia="Calibri" w:hAnsi="Calibri" w:cs="Calibri"/>
          <w:color w:val="767171"/>
          <w:sz w:val="26"/>
          <w:szCs w:val="26"/>
          <w:lang w:val="es-ES" w:eastAsia="es-ES"/>
        </w:rPr>
        <w:t xml:space="preserve"> al ciudadano </w:t>
      </w:r>
      <w:r w:rsidRPr="000D75B6">
        <w:rPr>
          <w:rFonts w:ascii="Calibri" w:eastAsia="Calibri" w:hAnsi="Calibri" w:cs="Calibri"/>
          <w:b/>
          <w:color w:val="767171"/>
          <w:sz w:val="26"/>
          <w:szCs w:val="26"/>
          <w:lang w:val="es-ES" w:eastAsia="es-ES"/>
        </w:rPr>
        <w:t>*****</w:t>
      </w:r>
      <w:r w:rsidRPr="000D75B6">
        <w:rPr>
          <w:rFonts w:ascii="Calibri" w:eastAsia="Calibri" w:hAnsi="Calibri" w:cs="Calibri"/>
          <w:color w:val="767171"/>
          <w:sz w:val="26"/>
          <w:szCs w:val="26"/>
          <w:lang w:val="es-ES" w:eastAsia="es-ES"/>
        </w:rPr>
        <w:t>, su</w:t>
      </w:r>
      <w:r w:rsidRPr="000D75B6">
        <w:rPr>
          <w:rFonts w:ascii="Calibri" w:eastAsia="Calibri" w:hAnsi="Calibri" w:cs="Times New Roman"/>
          <w:b/>
          <w:color w:val="767171"/>
          <w:sz w:val="26"/>
          <w:szCs w:val="26"/>
          <w:lang w:val="es-ES" w:eastAsia="es-ES"/>
        </w:rPr>
        <w:t>licencia para conducir</w:t>
      </w:r>
      <w:r w:rsidRPr="000D75B6">
        <w:rPr>
          <w:rFonts w:ascii="Calibri" w:eastAsia="Calibri" w:hAnsi="Calibri" w:cs="Times New Roman"/>
          <w:color w:val="767171"/>
          <w:sz w:val="26"/>
          <w:szCs w:val="26"/>
          <w:lang w:val="es-ES" w:eastAsia="es-ES"/>
        </w:rPr>
        <w:t xml:space="preserve"> retenida en garantía. E</w:t>
      </w:r>
      <w:r w:rsidRPr="000D75B6">
        <w:rPr>
          <w:rFonts w:ascii="Calibri" w:eastAsia="Calibri" w:hAnsi="Calibri" w:cs="Calibri"/>
          <w:bCs/>
          <w:color w:val="767171"/>
          <w:sz w:val="26"/>
          <w:szCs w:val="26"/>
          <w:lang w:val="es-ES" w:eastAsia="es-ES"/>
        </w:rPr>
        <w:t>llo en razón a lo expresado en el Considerando Octavo de este mismo fallo</w:t>
      </w:r>
      <w:r w:rsidRPr="000D75B6">
        <w:rPr>
          <w:rFonts w:ascii="Calibri" w:eastAsia="Calibri" w:hAnsi="Calibri" w:cs="Times New Roman"/>
          <w:color w:val="767171"/>
          <w:sz w:val="26"/>
          <w:szCs w:val="26"/>
          <w:lang w:val="es-ES" w:eastAsia="es-ES"/>
        </w:rPr>
        <w:t xml:space="preserve">. . . . . . . . . . . . . . . . . . . . . . . . . . . . . . . . . . </w:t>
      </w:r>
    </w:p>
    <w:p w:rsidR="000D75B6" w:rsidRPr="000D75B6" w:rsidRDefault="000D75B6" w:rsidP="000D75B6">
      <w:pPr>
        <w:spacing w:after="0" w:line="240" w:lineRule="auto"/>
        <w:ind w:firstLine="708"/>
        <w:jc w:val="both"/>
        <w:rPr>
          <w:rFonts w:ascii="Calibri" w:eastAsia="Calibri" w:hAnsi="Calibri" w:cs="Calibri"/>
          <w:color w:val="767171"/>
          <w:sz w:val="26"/>
          <w:szCs w:val="26"/>
          <w:lang w:val="es-ES" w:eastAsia="es-ES"/>
        </w:rPr>
      </w:pPr>
    </w:p>
    <w:p w:rsidR="000D75B6" w:rsidRPr="000D75B6" w:rsidRDefault="000D75B6" w:rsidP="000D75B6">
      <w:pPr>
        <w:spacing w:after="0" w:line="240" w:lineRule="auto"/>
        <w:ind w:firstLine="708"/>
        <w:jc w:val="both"/>
        <w:rPr>
          <w:rFonts w:ascii="Calibri" w:eastAsia="Calibri" w:hAnsi="Calibri" w:cs="Calibri"/>
          <w:color w:val="767171"/>
          <w:sz w:val="26"/>
          <w:szCs w:val="26"/>
          <w:lang w:val="es-ES" w:eastAsia="es-ES"/>
        </w:rPr>
      </w:pPr>
      <w:r w:rsidRPr="000D75B6">
        <w:rPr>
          <w:rFonts w:ascii="Calibri" w:eastAsia="Calibri" w:hAnsi="Calibri" w:cs="Calibri"/>
          <w:b/>
          <w:color w:val="767171"/>
          <w:sz w:val="26"/>
          <w:szCs w:val="26"/>
          <w:lang w:val="es-ES" w:eastAsia="es-ES"/>
        </w:rPr>
        <w:t>Devolución</w:t>
      </w:r>
      <w:r w:rsidRPr="000D75B6">
        <w:rPr>
          <w:rFonts w:ascii="Calibri" w:eastAsia="Calibri" w:hAnsi="Calibri" w:cs="Calibri"/>
          <w:color w:val="767171"/>
          <w:sz w:val="26"/>
          <w:szCs w:val="26"/>
          <w:lang w:val="es-ES" w:eastAsia="es-ES"/>
        </w:rPr>
        <w:t xml:space="preserve"> que se deberá realizar dentro de los </w:t>
      </w:r>
      <w:r w:rsidRPr="000D75B6">
        <w:rPr>
          <w:rFonts w:ascii="Calibri" w:eastAsia="Calibri" w:hAnsi="Calibri" w:cs="Calibri"/>
          <w:b/>
          <w:color w:val="767171"/>
          <w:sz w:val="26"/>
          <w:szCs w:val="26"/>
          <w:lang w:val="es-ES" w:eastAsia="es-ES"/>
        </w:rPr>
        <w:t>15 quince días hábiles</w:t>
      </w:r>
      <w:r w:rsidRPr="000D75B6">
        <w:rPr>
          <w:rFonts w:ascii="Calibri" w:eastAsia="Calibri" w:hAnsi="Calibri" w:cs="Calibri"/>
          <w:color w:val="767171"/>
          <w:sz w:val="26"/>
          <w:szCs w:val="26"/>
          <w:lang w:val="es-ES" w:eastAsia="es-ES"/>
        </w:rPr>
        <w:t xml:space="preserve"> siguientes a la fecha en que </w:t>
      </w:r>
      <w:r w:rsidRPr="000D75B6">
        <w:rPr>
          <w:rFonts w:ascii="Calibri" w:eastAsia="Calibri" w:hAnsi="Calibri" w:cs="Calibri"/>
          <w:b/>
          <w:color w:val="767171"/>
          <w:sz w:val="26"/>
          <w:szCs w:val="26"/>
          <w:lang w:val="es-ES" w:eastAsia="es-ES"/>
        </w:rPr>
        <w:t>cause ejecutoria</w:t>
      </w:r>
      <w:r w:rsidRPr="000D75B6">
        <w:rPr>
          <w:rFonts w:ascii="Calibri" w:eastAsia="Calibri" w:hAnsi="Calibri" w:cs="Calibri"/>
          <w:color w:val="767171"/>
          <w:sz w:val="26"/>
          <w:szCs w:val="26"/>
          <w:lang w:val="es-ES" w:eastAsia="es-ES"/>
        </w:rPr>
        <w:t xml:space="preserve"> la presente resolución; debiendo </w:t>
      </w:r>
      <w:r w:rsidRPr="000D75B6">
        <w:rPr>
          <w:rFonts w:ascii="Calibri" w:eastAsia="Calibri" w:hAnsi="Calibri" w:cs="Calibri"/>
          <w:b/>
          <w:color w:val="767171"/>
          <w:sz w:val="26"/>
          <w:szCs w:val="26"/>
          <w:lang w:val="es-ES" w:eastAsia="es-ES"/>
        </w:rPr>
        <w:t>informar</w:t>
      </w:r>
      <w:r w:rsidRPr="000D75B6">
        <w:rPr>
          <w:rFonts w:ascii="Calibri" w:eastAsia="Calibri" w:hAnsi="Calibri" w:cs="Calibri"/>
          <w:color w:val="767171"/>
          <w:sz w:val="26"/>
          <w:szCs w:val="26"/>
          <w:lang w:val="es-ES" w:eastAsia="es-ES"/>
        </w:rPr>
        <w:t xml:space="preserve"> a este Juzgado del cumplimiento dado a este resolutivo, acompañando las constancias relativas que así lo acrediten. . . . . . . . . . . . . . . . . . . . . . . . . . . . . . . . </w:t>
      </w:r>
    </w:p>
    <w:p w:rsidR="000D75B6" w:rsidRPr="000D75B6" w:rsidRDefault="000D75B6" w:rsidP="000D75B6">
      <w:pPr>
        <w:spacing w:after="0" w:line="240" w:lineRule="auto"/>
        <w:jc w:val="both"/>
        <w:rPr>
          <w:rFonts w:ascii="Calibri" w:eastAsia="Calibri" w:hAnsi="Calibri" w:cs="Calibri"/>
          <w:color w:val="767171"/>
          <w:sz w:val="20"/>
          <w:szCs w:val="20"/>
          <w:lang w:val="es-ES" w:eastAsia="es-ES"/>
        </w:rPr>
      </w:pPr>
    </w:p>
    <w:p w:rsidR="000D75B6" w:rsidRPr="000D75B6" w:rsidRDefault="000D75B6" w:rsidP="000D75B6">
      <w:pPr>
        <w:spacing w:after="0" w:line="240" w:lineRule="auto"/>
        <w:ind w:firstLine="708"/>
        <w:jc w:val="both"/>
        <w:rPr>
          <w:rFonts w:ascii="Calibri" w:eastAsia="Calibri" w:hAnsi="Calibri" w:cs="Calibri"/>
          <w:color w:val="767171"/>
          <w:sz w:val="26"/>
          <w:szCs w:val="26"/>
          <w:lang w:eastAsia="es-ES"/>
        </w:rPr>
      </w:pPr>
      <w:r w:rsidRPr="000D75B6">
        <w:rPr>
          <w:rFonts w:ascii="Calibri" w:eastAsia="Calibri" w:hAnsi="Calibri" w:cs="Calibri"/>
          <w:color w:val="767171"/>
          <w:sz w:val="26"/>
          <w:szCs w:val="26"/>
          <w:lang w:eastAsia="es-ES"/>
        </w:rPr>
        <w:t xml:space="preserve">Notifíquese a las autoridades demandadas por oficio y por correo electrónico; y, a la parte actora personalmente y también por correo electrónico. </w:t>
      </w:r>
    </w:p>
    <w:p w:rsidR="000D75B6" w:rsidRPr="000D75B6" w:rsidRDefault="000D75B6" w:rsidP="000D75B6">
      <w:pPr>
        <w:spacing w:after="0" w:line="240" w:lineRule="auto"/>
        <w:jc w:val="both"/>
        <w:rPr>
          <w:rFonts w:ascii="Calibri" w:eastAsia="Calibri" w:hAnsi="Calibri" w:cs="Calibri"/>
          <w:color w:val="767171"/>
          <w:sz w:val="20"/>
          <w:szCs w:val="20"/>
          <w:lang w:eastAsia="es-ES"/>
        </w:rPr>
      </w:pPr>
    </w:p>
    <w:p w:rsidR="000D75B6" w:rsidRPr="000D75B6" w:rsidRDefault="000D75B6" w:rsidP="000D75B6">
      <w:pPr>
        <w:spacing w:after="0" w:line="240" w:lineRule="auto"/>
        <w:ind w:firstLine="708"/>
        <w:jc w:val="both"/>
        <w:rPr>
          <w:rFonts w:ascii="Calibri" w:eastAsia="Calibri" w:hAnsi="Calibri" w:cs="Calibri"/>
          <w:b/>
          <w:bCs/>
          <w:color w:val="767171"/>
          <w:sz w:val="26"/>
          <w:szCs w:val="26"/>
          <w:lang w:eastAsia="es-ES"/>
        </w:rPr>
      </w:pPr>
      <w:r w:rsidRPr="000D75B6">
        <w:rPr>
          <w:rFonts w:ascii="Calibri" w:eastAsia="Calibri" w:hAnsi="Calibri" w:cs="Calibri"/>
          <w:color w:val="767171"/>
          <w:sz w:val="26"/>
          <w:szCs w:val="26"/>
          <w:lang w:eastAsia="es-ES"/>
        </w:rPr>
        <w:t xml:space="preserve">En su oportunidad, archívese este expediente, como asunto totalmente concluido y dese de baja en el Libro de Registros que se lleva para tal efecto. . . . . </w:t>
      </w:r>
    </w:p>
    <w:p w:rsidR="000D75B6" w:rsidRPr="000D75B6" w:rsidRDefault="000D75B6" w:rsidP="000D75B6">
      <w:pPr>
        <w:spacing w:after="0" w:line="240" w:lineRule="auto"/>
        <w:ind w:firstLine="708"/>
        <w:jc w:val="both"/>
        <w:rPr>
          <w:rFonts w:ascii="Calibri" w:eastAsia="Calibri" w:hAnsi="Calibri" w:cs="Calibri"/>
          <w:color w:val="767171"/>
          <w:sz w:val="26"/>
          <w:szCs w:val="26"/>
          <w:lang w:eastAsia="es-ES"/>
        </w:rPr>
      </w:pPr>
    </w:p>
    <w:p w:rsidR="000D75B6" w:rsidRPr="000D75B6" w:rsidRDefault="000D75B6" w:rsidP="000D75B6">
      <w:pPr>
        <w:spacing w:after="0" w:line="240" w:lineRule="auto"/>
        <w:ind w:firstLine="708"/>
        <w:jc w:val="both"/>
        <w:rPr>
          <w:rFonts w:ascii="Calibri" w:eastAsia="Calibri" w:hAnsi="Calibri" w:cs="Calibri"/>
          <w:color w:val="767171"/>
          <w:sz w:val="26"/>
          <w:szCs w:val="26"/>
          <w:lang w:eastAsia="es-ES"/>
        </w:rPr>
      </w:pPr>
      <w:r w:rsidRPr="000D75B6">
        <w:rPr>
          <w:rFonts w:ascii="Calibri" w:eastAsia="Calibri" w:hAnsi="Calibri" w:cs="Calibri"/>
          <w:color w:val="767171"/>
          <w:sz w:val="26"/>
          <w:szCs w:val="26"/>
          <w:lang w:eastAsia="es-ES"/>
        </w:rPr>
        <w:t xml:space="preserve">Así lo resolvió y firma el Licenciado </w:t>
      </w:r>
      <w:r w:rsidRPr="000D75B6">
        <w:rPr>
          <w:rFonts w:ascii="Calibri" w:eastAsia="Calibri" w:hAnsi="Calibri" w:cs="Calibri"/>
          <w:b/>
          <w:bCs/>
          <w:color w:val="767171"/>
          <w:sz w:val="26"/>
          <w:szCs w:val="26"/>
          <w:lang w:eastAsia="es-ES"/>
        </w:rPr>
        <w:t>Ernesto Alejandro Mora Álvarez</w:t>
      </w:r>
      <w:r w:rsidRPr="000D75B6">
        <w:rPr>
          <w:rFonts w:ascii="Calibri" w:eastAsia="Calibri" w:hAnsi="Calibri" w:cs="Calibri"/>
          <w:color w:val="767171"/>
          <w:sz w:val="26"/>
          <w:szCs w:val="26"/>
          <w:lang w:eastAsia="es-ES"/>
        </w:rPr>
        <w:t xml:space="preserve">, Juez Segundo Administrativo municipal de León, Guanajuato, quien actúa asistido en forma legal con Secretaria de Estudio y Cuenta, la Licenciada </w:t>
      </w:r>
      <w:r w:rsidRPr="000D75B6">
        <w:rPr>
          <w:rFonts w:ascii="Calibri" w:eastAsia="Calibri" w:hAnsi="Calibri" w:cs="Calibri"/>
          <w:b/>
          <w:bCs/>
          <w:color w:val="767171"/>
          <w:sz w:val="26"/>
          <w:szCs w:val="26"/>
          <w:lang w:eastAsia="es-ES"/>
        </w:rPr>
        <w:t>María del Rocío Villanueva Sánchez</w:t>
      </w:r>
      <w:r w:rsidRPr="000D75B6">
        <w:rPr>
          <w:rFonts w:ascii="Calibri" w:eastAsia="Calibri" w:hAnsi="Calibri" w:cs="Calibri"/>
          <w:color w:val="767171"/>
          <w:sz w:val="26"/>
          <w:szCs w:val="26"/>
          <w:lang w:eastAsia="es-ES"/>
        </w:rPr>
        <w:t xml:space="preserve">,  quien da fe. . . . . . . . . . . . . . . . . . . . . . . . . . . . . . . . . . . . . . . . . . </w:t>
      </w:r>
    </w:p>
    <w:p w:rsidR="00AB1F38" w:rsidRDefault="000D75B6"/>
    <w:sectPr w:rsidR="00AB1F38" w:rsidSect="000821E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grammar="clean"/>
  <w:defaultTabStop w:val="708"/>
  <w:hyphenationZone w:val="425"/>
  <w:characterSpacingControl w:val="doNotCompress"/>
  <w:compat/>
  <w:rsids>
    <w:rsidRoot w:val="000D75B6"/>
    <w:rsid w:val="000821E8"/>
    <w:rsid w:val="000D75B6"/>
    <w:rsid w:val="007E154C"/>
    <w:rsid w:val="00814A0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1E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3815</Words>
  <Characters>20983</Characters>
  <Application>Microsoft Office Word</Application>
  <DocSecurity>0</DocSecurity>
  <Lines>174</Lines>
  <Paragraphs>49</Paragraphs>
  <ScaleCrop>false</ScaleCrop>
  <Company>soporte</Company>
  <LinksUpToDate>false</LinksUpToDate>
  <CharactersWithSpaces>24749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2018-03-22T15:39:00Z</dcterms:created>
  <dcterms:modified xsi:type="dcterms:W3CDTF">2018-03-22T15:39:00Z</dcterms:modified>
</cp:coreProperties>
</file>